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B82FE" w14:textId="77777777" w:rsidR="000B49AB" w:rsidRDefault="000B49AB" w:rsidP="00486113">
      <w:pPr>
        <w:bidi/>
        <w:spacing w:after="120" w:line="240" w:lineRule="auto"/>
        <w:jc w:val="both"/>
        <w:rPr>
          <w:rFonts w:ascii="Traditional Arabic" w:hAnsi="Traditional Arabic" w:cs="Traditional Arabic"/>
          <w:b/>
          <w:bCs/>
          <w:sz w:val="32"/>
          <w:szCs w:val="32"/>
          <w:rtl/>
          <w:lang w:bidi="ar-LB"/>
        </w:rPr>
      </w:pPr>
    </w:p>
    <w:p w14:paraId="674D2C6D" w14:textId="2AF39DF3" w:rsidR="00B77F57" w:rsidRPr="000B49AB" w:rsidRDefault="00FD4E88" w:rsidP="00F45201">
      <w:pPr>
        <w:shd w:val="clear" w:color="auto" w:fill="B2A1C7" w:themeFill="accent4" w:themeFillTint="99"/>
        <w:bidi/>
        <w:spacing w:after="120" w:line="240" w:lineRule="auto"/>
        <w:jc w:val="both"/>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 xml:space="preserve">أولًا: </w:t>
      </w:r>
      <w:r w:rsidR="00F45201" w:rsidRPr="00114509">
        <w:rPr>
          <w:rFonts w:ascii="Traditional Arabic" w:hAnsi="Traditional Arabic" w:cs="Traditional Arabic"/>
          <w:b/>
          <w:bCs/>
          <w:sz w:val="32"/>
          <w:szCs w:val="32"/>
          <w:rtl/>
          <w:lang w:bidi="ar-LB"/>
        </w:rPr>
        <w:t>مقاومة الشيعة للحركة الصليبيّة</w:t>
      </w:r>
      <w:r w:rsidR="00F45201" w:rsidRPr="00114509">
        <w:rPr>
          <w:rFonts w:ascii="Traditional Arabic" w:hAnsi="Traditional Arabic" w:cs="Traditional Arabic" w:hint="cs"/>
          <w:b/>
          <w:bCs/>
          <w:sz w:val="32"/>
          <w:szCs w:val="32"/>
          <w:rtl/>
          <w:lang w:bidi="ar-LB"/>
        </w:rPr>
        <w:t xml:space="preserve"> (1099م-1260م)</w:t>
      </w:r>
      <w:r w:rsidR="00F45201" w:rsidRPr="00114509">
        <w:rPr>
          <w:rStyle w:val="FootnoteReference"/>
          <w:rFonts w:ascii="Traditional Arabic" w:hAnsi="Traditional Arabic" w:cs="Traditional Arabic" w:hint="cs"/>
          <w:b/>
          <w:bCs/>
          <w:sz w:val="32"/>
          <w:szCs w:val="32"/>
          <w:rtl/>
          <w:lang w:bidi="ar-LB"/>
        </w:rPr>
        <w:t xml:space="preserve"> </w:t>
      </w:r>
      <w:r w:rsidR="00F45201" w:rsidRPr="00114509">
        <w:rPr>
          <w:rFonts w:ascii="Traditional Arabic" w:hAnsi="Traditional Arabic" w:cs="Traditional Arabic" w:hint="cs"/>
          <w:b/>
          <w:bCs/>
          <w:sz w:val="32"/>
          <w:szCs w:val="32"/>
          <w:rtl/>
          <w:lang w:bidi="ar-LB"/>
        </w:rPr>
        <w:t xml:space="preserve"> </w:t>
      </w:r>
    </w:p>
    <w:tbl>
      <w:tblPr>
        <w:tblStyle w:val="TableGrid"/>
        <w:bidiVisual/>
        <w:tblW w:w="0" w:type="auto"/>
        <w:tblLook w:val="04A0" w:firstRow="1" w:lastRow="0" w:firstColumn="1" w:lastColumn="0" w:noHBand="0" w:noVBand="1"/>
      </w:tblPr>
      <w:tblGrid>
        <w:gridCol w:w="1476"/>
        <w:gridCol w:w="1476"/>
        <w:gridCol w:w="1476"/>
        <w:gridCol w:w="1476"/>
        <w:gridCol w:w="1476"/>
        <w:gridCol w:w="1476"/>
      </w:tblGrid>
      <w:tr w:rsidR="00B77F57" w14:paraId="56DE918F" w14:textId="77777777" w:rsidTr="00B77F57">
        <w:tc>
          <w:tcPr>
            <w:tcW w:w="1476" w:type="dxa"/>
          </w:tcPr>
          <w:p w14:paraId="16AE5001" w14:textId="77777777" w:rsidR="00B77F57" w:rsidRDefault="00B77F57" w:rsidP="00B77F57">
            <w:pPr>
              <w:bidi/>
              <w:spacing w:after="120"/>
              <w:jc w:val="both"/>
              <w:rPr>
                <w:rFonts w:ascii="Traditional Arabic" w:hAnsi="Traditional Arabic" w:cs="Traditional Arabic"/>
                <w:b/>
                <w:bCs/>
                <w:sz w:val="32"/>
                <w:szCs w:val="32"/>
                <w:rtl/>
                <w:lang w:bidi="ar-LB"/>
              </w:rPr>
            </w:pPr>
            <w:r w:rsidRPr="00D84EC0">
              <w:rPr>
                <w:rFonts w:ascii="Traditional Arabic" w:hAnsi="Traditional Arabic" w:cs="Traditional Arabic" w:hint="cs"/>
                <w:b/>
                <w:bCs/>
                <w:sz w:val="32"/>
                <w:szCs w:val="32"/>
                <w:rtl/>
                <w:lang w:bidi="ar-LB"/>
              </w:rPr>
              <w:t>الات</w:t>
            </w:r>
            <w:r>
              <w:rPr>
                <w:rFonts w:ascii="Traditional Arabic" w:hAnsi="Traditional Arabic" w:cs="Traditional Arabic" w:hint="cs"/>
                <w:b/>
                <w:bCs/>
                <w:sz w:val="32"/>
                <w:szCs w:val="32"/>
                <w:rtl/>
                <w:lang w:bidi="ar-LB"/>
              </w:rPr>
              <w:t>ّ</w:t>
            </w:r>
            <w:r w:rsidRPr="00D84EC0">
              <w:rPr>
                <w:rFonts w:ascii="Traditional Arabic" w:hAnsi="Traditional Arabic" w:cs="Traditional Arabic" w:hint="cs"/>
                <w:b/>
                <w:bCs/>
                <w:sz w:val="32"/>
                <w:szCs w:val="32"/>
                <w:rtl/>
                <w:lang w:bidi="ar-LB"/>
              </w:rPr>
              <w:t>جاه جنوباً</w:t>
            </w:r>
          </w:p>
        </w:tc>
        <w:tc>
          <w:tcPr>
            <w:tcW w:w="1476" w:type="dxa"/>
          </w:tcPr>
          <w:p w14:paraId="383FFA40" w14:textId="77777777" w:rsidR="00B77F57" w:rsidRDefault="00B77F57" w:rsidP="00B77F57">
            <w:pPr>
              <w:bidi/>
              <w:spacing w:after="120"/>
              <w:jc w:val="both"/>
              <w:rPr>
                <w:rFonts w:ascii="Traditional Arabic" w:hAnsi="Traditional Arabic" w:cs="Traditional Arabic"/>
                <w:b/>
                <w:bCs/>
                <w:sz w:val="32"/>
                <w:szCs w:val="32"/>
                <w:rtl/>
                <w:lang w:bidi="ar-LB"/>
              </w:rPr>
            </w:pPr>
            <w:r w:rsidRPr="00D84EC0">
              <w:rPr>
                <w:rFonts w:ascii="Traditional Arabic" w:hAnsi="Traditional Arabic" w:cs="Traditional Arabic" w:hint="cs"/>
                <w:b/>
                <w:bCs/>
                <w:sz w:val="32"/>
                <w:szCs w:val="32"/>
                <w:rtl/>
                <w:lang w:bidi="ar-LB"/>
              </w:rPr>
              <w:t xml:space="preserve">الساحل </w:t>
            </w:r>
            <w:r>
              <w:rPr>
                <w:rFonts w:ascii="Traditional Arabic" w:hAnsi="Traditional Arabic" w:cs="Traditional Arabic" w:hint="cs"/>
                <w:b/>
                <w:bCs/>
                <w:sz w:val="32"/>
                <w:szCs w:val="32"/>
                <w:rtl/>
                <w:lang w:bidi="ar-LB"/>
              </w:rPr>
              <w:t>اللبنانيّ</w:t>
            </w:r>
          </w:p>
        </w:tc>
        <w:tc>
          <w:tcPr>
            <w:tcW w:w="1476" w:type="dxa"/>
          </w:tcPr>
          <w:p w14:paraId="09703275" w14:textId="77777777" w:rsidR="00B77F57" w:rsidRDefault="00B77F57" w:rsidP="00B77F57">
            <w:pPr>
              <w:bidi/>
              <w:spacing w:after="120"/>
              <w:jc w:val="both"/>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 xml:space="preserve"> </w:t>
            </w:r>
            <w:r w:rsidRPr="00D84EC0">
              <w:rPr>
                <w:rFonts w:ascii="Traditional Arabic" w:hAnsi="Traditional Arabic" w:cs="Traditional Arabic" w:hint="cs"/>
                <w:b/>
                <w:bCs/>
                <w:sz w:val="32"/>
                <w:szCs w:val="32"/>
                <w:rtl/>
                <w:lang w:bidi="ar-LB"/>
              </w:rPr>
              <w:t xml:space="preserve"> جبيل</w:t>
            </w:r>
          </w:p>
        </w:tc>
        <w:tc>
          <w:tcPr>
            <w:tcW w:w="1476" w:type="dxa"/>
          </w:tcPr>
          <w:p w14:paraId="304C77BD" w14:textId="77777777" w:rsidR="00B77F57" w:rsidRDefault="00B77F57" w:rsidP="00B77F57">
            <w:pPr>
              <w:bidi/>
              <w:spacing w:after="120"/>
              <w:jc w:val="both"/>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 xml:space="preserve"> </w:t>
            </w:r>
            <w:r w:rsidRPr="00D84EC0">
              <w:rPr>
                <w:rFonts w:ascii="Traditional Arabic" w:hAnsi="Traditional Arabic" w:cs="Traditional Arabic"/>
                <w:b/>
                <w:bCs/>
                <w:sz w:val="32"/>
                <w:szCs w:val="32"/>
                <w:rtl/>
                <w:lang w:bidi="ar-LB"/>
              </w:rPr>
              <w:t xml:space="preserve"> طرابلس</w:t>
            </w:r>
          </w:p>
        </w:tc>
        <w:tc>
          <w:tcPr>
            <w:tcW w:w="1476" w:type="dxa"/>
          </w:tcPr>
          <w:p w14:paraId="009A6136" w14:textId="77777777" w:rsidR="00B77F57" w:rsidRDefault="00B77F57" w:rsidP="00B77F57">
            <w:pPr>
              <w:bidi/>
              <w:spacing w:after="120"/>
              <w:jc w:val="both"/>
              <w:rPr>
                <w:rFonts w:ascii="Traditional Arabic" w:hAnsi="Traditional Arabic" w:cs="Traditional Arabic"/>
                <w:b/>
                <w:bCs/>
                <w:sz w:val="32"/>
                <w:szCs w:val="32"/>
                <w:rtl/>
                <w:lang w:bidi="ar-LB"/>
              </w:rPr>
            </w:pPr>
            <w:r w:rsidRPr="00D84EC0">
              <w:rPr>
                <w:rFonts w:ascii="Traditional Arabic" w:hAnsi="Traditional Arabic" w:cs="Traditional Arabic"/>
                <w:b/>
                <w:bCs/>
                <w:sz w:val="32"/>
                <w:szCs w:val="32"/>
                <w:rtl/>
                <w:lang w:bidi="ar-LB"/>
              </w:rPr>
              <w:t>صيدا</w:t>
            </w:r>
          </w:p>
        </w:tc>
        <w:tc>
          <w:tcPr>
            <w:tcW w:w="1476" w:type="dxa"/>
          </w:tcPr>
          <w:p w14:paraId="3D8FF609" w14:textId="77777777" w:rsidR="00B77F57" w:rsidRDefault="00B77F57" w:rsidP="00B77F57">
            <w:pPr>
              <w:bidi/>
              <w:spacing w:after="120"/>
              <w:jc w:val="both"/>
              <w:rPr>
                <w:rFonts w:ascii="Traditional Arabic" w:hAnsi="Traditional Arabic" w:cs="Traditional Arabic"/>
                <w:b/>
                <w:bCs/>
                <w:sz w:val="32"/>
                <w:szCs w:val="32"/>
                <w:rtl/>
                <w:lang w:bidi="ar-LB"/>
              </w:rPr>
            </w:pPr>
            <w:r w:rsidRPr="00D84EC0">
              <w:rPr>
                <w:rFonts w:ascii="Traditional Arabic" w:hAnsi="Traditional Arabic" w:cs="Traditional Arabic"/>
                <w:b/>
                <w:bCs/>
                <w:sz w:val="32"/>
                <w:szCs w:val="32"/>
                <w:rtl/>
                <w:lang w:bidi="ar-LB"/>
              </w:rPr>
              <w:t>جبل عامل</w:t>
            </w:r>
          </w:p>
        </w:tc>
      </w:tr>
    </w:tbl>
    <w:p w14:paraId="3382FB88" w14:textId="77777777" w:rsidR="00B77F57" w:rsidRPr="00D84EC0" w:rsidRDefault="00B77F57" w:rsidP="00B77F57">
      <w:pPr>
        <w:bidi/>
        <w:spacing w:after="120" w:line="240" w:lineRule="auto"/>
        <w:jc w:val="both"/>
        <w:rPr>
          <w:rFonts w:ascii="Traditional Arabic" w:hAnsi="Traditional Arabic" w:cs="Traditional Arabic"/>
          <w:b/>
          <w:bCs/>
          <w:sz w:val="32"/>
          <w:szCs w:val="32"/>
          <w:lang w:bidi="ar-LB"/>
        </w:rPr>
      </w:pPr>
    </w:p>
    <w:p w14:paraId="42F86F6A" w14:textId="77777777" w:rsidR="00B77F57" w:rsidRPr="00D84EC0" w:rsidRDefault="00B77F57" w:rsidP="00B77F57">
      <w:pPr>
        <w:pStyle w:val="ListParagraph"/>
        <w:numPr>
          <w:ilvl w:val="0"/>
          <w:numId w:val="7"/>
        </w:numPr>
        <w:tabs>
          <w:tab w:val="right" w:pos="810"/>
        </w:tabs>
        <w:bidi/>
        <w:spacing w:after="120" w:line="240" w:lineRule="auto"/>
        <w:jc w:val="both"/>
        <w:rPr>
          <w:rFonts w:ascii="Traditional Arabic" w:hAnsi="Traditional Arabic" w:cs="Traditional Arabic"/>
          <w:b/>
          <w:bCs/>
          <w:sz w:val="32"/>
          <w:szCs w:val="32"/>
          <w:lang w:bidi="ar-LB"/>
        </w:rPr>
      </w:pPr>
      <w:r w:rsidRPr="00D84EC0">
        <w:rPr>
          <w:rFonts w:ascii="Traditional Arabic" w:hAnsi="Traditional Arabic" w:cs="Traditional Arabic" w:hint="cs"/>
          <w:b/>
          <w:bCs/>
          <w:sz w:val="32"/>
          <w:szCs w:val="32"/>
          <w:rtl/>
          <w:lang w:bidi="ar-LB"/>
        </w:rPr>
        <w:t xml:space="preserve">الحملة </w:t>
      </w:r>
      <w:r>
        <w:rPr>
          <w:rFonts w:ascii="Traditional Arabic" w:hAnsi="Traditional Arabic" w:cs="Traditional Arabic" w:hint="cs"/>
          <w:b/>
          <w:bCs/>
          <w:sz w:val="32"/>
          <w:szCs w:val="32"/>
          <w:rtl/>
          <w:lang w:bidi="ar-LB"/>
        </w:rPr>
        <w:t>الصليبيّة</w:t>
      </w:r>
      <w:r w:rsidRPr="00D84EC0">
        <w:rPr>
          <w:rFonts w:ascii="Traditional Arabic" w:hAnsi="Traditional Arabic" w:cs="Traditional Arabic" w:hint="cs"/>
          <w:b/>
          <w:bCs/>
          <w:sz w:val="32"/>
          <w:szCs w:val="32"/>
          <w:rtl/>
          <w:lang w:bidi="ar-LB"/>
        </w:rPr>
        <w:t xml:space="preserve"> والات</w:t>
      </w:r>
      <w:r>
        <w:rPr>
          <w:rFonts w:ascii="Traditional Arabic" w:hAnsi="Traditional Arabic" w:cs="Traditional Arabic" w:hint="cs"/>
          <w:b/>
          <w:bCs/>
          <w:sz w:val="32"/>
          <w:szCs w:val="32"/>
          <w:rtl/>
          <w:lang w:bidi="ar-LB"/>
        </w:rPr>
        <w:t>ّ</w:t>
      </w:r>
      <w:r w:rsidRPr="00D84EC0">
        <w:rPr>
          <w:rFonts w:ascii="Traditional Arabic" w:hAnsi="Traditional Arabic" w:cs="Traditional Arabic" w:hint="cs"/>
          <w:b/>
          <w:bCs/>
          <w:sz w:val="32"/>
          <w:szCs w:val="32"/>
          <w:rtl/>
          <w:lang w:bidi="ar-LB"/>
        </w:rPr>
        <w:t>جاه جنوباً نحو القدس</w:t>
      </w:r>
    </w:p>
    <w:p w14:paraId="4FD71BA2" w14:textId="5EE52ACD" w:rsidR="00B77F57" w:rsidRDefault="00B77F57" w:rsidP="00B77F57">
      <w:pPr>
        <w:tabs>
          <w:tab w:val="right" w:pos="810"/>
        </w:tabs>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hint="cs"/>
          <w:sz w:val="32"/>
          <w:szCs w:val="32"/>
          <w:rtl/>
          <w:lang w:bidi="ar-LB"/>
        </w:rPr>
        <w:t xml:space="preserve">تابعت جيوش الحملة </w:t>
      </w:r>
      <w:r>
        <w:rPr>
          <w:rFonts w:ascii="Traditional Arabic" w:hAnsi="Traditional Arabic" w:cs="Traditional Arabic" w:hint="cs"/>
          <w:sz w:val="32"/>
          <w:szCs w:val="32"/>
          <w:rtl/>
          <w:lang w:bidi="ar-LB"/>
        </w:rPr>
        <w:t>الصليبيّة</w:t>
      </w:r>
      <w:r w:rsidRPr="00D84EC0">
        <w:rPr>
          <w:rFonts w:ascii="Traditional Arabic" w:hAnsi="Traditional Arabic" w:cs="Traditional Arabic" w:hint="cs"/>
          <w:sz w:val="32"/>
          <w:szCs w:val="32"/>
          <w:rtl/>
          <w:lang w:bidi="ar-LB"/>
        </w:rPr>
        <w:t xml:space="preserve"> الأولى طريقها جنوباً بات</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جاه القدس</w:t>
      </w:r>
      <w:r>
        <w:rPr>
          <w:rFonts w:ascii="Traditional Arabic" w:hAnsi="Traditional Arabic" w:cs="Traditional Arabic" w:hint="cs"/>
          <w:sz w:val="32"/>
          <w:szCs w:val="32"/>
          <w:rtl/>
          <w:lang w:bidi="ar-LB"/>
        </w:rPr>
        <w:t xml:space="preserve"> بعد استيلائهم على أنطاكيا</w:t>
      </w:r>
      <w:r w:rsidRPr="00D84EC0">
        <w:rPr>
          <w:rFonts w:ascii="Traditional Arabic" w:hAnsi="Traditional Arabic" w:cs="Traditional Arabic" w:hint="cs"/>
          <w:sz w:val="32"/>
          <w:szCs w:val="32"/>
          <w:rtl/>
          <w:lang w:bidi="ar-LB"/>
        </w:rPr>
        <w:t xml:space="preserve"> </w:t>
      </w:r>
      <w:r>
        <w:rPr>
          <w:rFonts w:ascii="Traditional Arabic" w:hAnsi="Traditional Arabic" w:cs="Traditional Arabic" w:hint="cs"/>
          <w:sz w:val="32"/>
          <w:szCs w:val="32"/>
          <w:rtl/>
          <w:lang w:bidi="ar-LB"/>
        </w:rPr>
        <w:t xml:space="preserve">لمنح </w:t>
      </w:r>
      <w:r w:rsidRPr="00D84EC0">
        <w:rPr>
          <w:rFonts w:ascii="Traditional Arabic" w:hAnsi="Traditional Arabic" w:cs="Traditional Arabic" w:hint="cs"/>
          <w:sz w:val="32"/>
          <w:szCs w:val="32"/>
          <w:rtl/>
          <w:lang w:bidi="ar-LB"/>
        </w:rPr>
        <w:t xml:space="preserve">قادة الحملات </w:t>
      </w:r>
      <w:r>
        <w:rPr>
          <w:rFonts w:ascii="Traditional Arabic" w:hAnsi="Traditional Arabic" w:cs="Traditional Arabic" w:hint="cs"/>
          <w:sz w:val="32"/>
          <w:szCs w:val="32"/>
          <w:rtl/>
          <w:lang w:bidi="ar-LB"/>
        </w:rPr>
        <w:t>الصليبيّة</w:t>
      </w:r>
      <w:r w:rsidRPr="00D84EC0">
        <w:rPr>
          <w:rFonts w:ascii="Traditional Arabic" w:hAnsi="Traditional Arabic" w:cs="Traditional Arabic" w:hint="cs"/>
          <w:sz w:val="32"/>
          <w:szCs w:val="32"/>
          <w:rtl/>
          <w:lang w:bidi="ar-LB"/>
        </w:rPr>
        <w:t xml:space="preserve"> مصداقي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في العمل القتالي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الديني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w:t>
      </w:r>
      <w:r>
        <w:rPr>
          <w:rFonts w:ascii="Traditional Arabic" w:hAnsi="Traditional Arabic" w:cs="Traditional Arabic" w:hint="cs"/>
          <w:sz w:val="32"/>
          <w:szCs w:val="32"/>
          <w:rtl/>
          <w:lang w:bidi="ar-LB"/>
        </w:rPr>
        <w:t>وم</w:t>
      </w:r>
      <w:r w:rsidRPr="00D84EC0">
        <w:rPr>
          <w:rFonts w:ascii="Traditional Arabic" w:hAnsi="Traditional Arabic" w:cs="Traditional Arabic" w:hint="cs"/>
          <w:sz w:val="32"/>
          <w:szCs w:val="32"/>
          <w:rtl/>
          <w:lang w:bidi="ar-LB"/>
        </w:rPr>
        <w:t>ساعد</w:t>
      </w:r>
      <w:r>
        <w:rPr>
          <w:rFonts w:ascii="Traditional Arabic" w:hAnsi="Traditional Arabic" w:cs="Traditional Arabic" w:hint="cs"/>
          <w:sz w:val="32"/>
          <w:szCs w:val="32"/>
          <w:rtl/>
          <w:lang w:bidi="ar-LB"/>
        </w:rPr>
        <w:t>تهم</w:t>
      </w:r>
      <w:r w:rsidRPr="00D84EC0">
        <w:rPr>
          <w:rFonts w:ascii="Traditional Arabic" w:hAnsi="Traditional Arabic" w:cs="Traditional Arabic" w:hint="cs"/>
          <w:sz w:val="32"/>
          <w:szCs w:val="32"/>
          <w:rtl/>
          <w:lang w:bidi="ar-LB"/>
        </w:rPr>
        <w:t xml:space="preserve"> في استمرار تدف</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ق</w:t>
      </w:r>
      <w:r>
        <w:rPr>
          <w:rFonts w:ascii="Traditional Arabic" w:hAnsi="Traditional Arabic" w:cs="Traditional Arabic" w:hint="cs"/>
          <w:sz w:val="32"/>
          <w:szCs w:val="32"/>
          <w:rtl/>
          <w:lang w:bidi="ar-LB"/>
        </w:rPr>
        <w:t xml:space="preserve"> المحاربين من أوروبا إليهم.</w:t>
      </w:r>
    </w:p>
    <w:p w14:paraId="18A7D6B6" w14:textId="77777777" w:rsidR="002D022C" w:rsidRPr="00D84EC0" w:rsidRDefault="002D022C" w:rsidP="002D022C">
      <w:pPr>
        <w:tabs>
          <w:tab w:val="right" w:pos="810"/>
        </w:tabs>
        <w:bidi/>
        <w:spacing w:after="120" w:line="240" w:lineRule="auto"/>
        <w:jc w:val="both"/>
        <w:rPr>
          <w:rFonts w:ascii="Traditional Arabic" w:hAnsi="Traditional Arabic" w:cs="Traditional Arabic"/>
          <w:sz w:val="32"/>
          <w:szCs w:val="32"/>
          <w:rtl/>
          <w:lang w:bidi="ar-LB"/>
        </w:rPr>
      </w:pPr>
    </w:p>
    <w:p w14:paraId="0A4C05CC" w14:textId="57BF62EA" w:rsidR="00B77F57" w:rsidRPr="00D84EC0" w:rsidRDefault="00B77F57" w:rsidP="00B77F57">
      <w:pPr>
        <w:pStyle w:val="ListParagraph"/>
        <w:numPr>
          <w:ilvl w:val="0"/>
          <w:numId w:val="7"/>
        </w:numPr>
        <w:tabs>
          <w:tab w:val="right" w:pos="810"/>
        </w:tabs>
        <w:bidi/>
        <w:spacing w:after="120" w:line="240" w:lineRule="auto"/>
        <w:jc w:val="both"/>
        <w:rPr>
          <w:rFonts w:ascii="Traditional Arabic" w:hAnsi="Traditional Arabic" w:cs="Traditional Arabic"/>
          <w:b/>
          <w:bCs/>
          <w:sz w:val="32"/>
          <w:szCs w:val="32"/>
          <w:rtl/>
          <w:lang w:bidi="ar-LB"/>
        </w:rPr>
      </w:pPr>
      <w:r w:rsidRPr="00D84EC0">
        <w:rPr>
          <w:rFonts w:ascii="Traditional Arabic" w:hAnsi="Traditional Arabic" w:cs="Traditional Arabic" w:hint="cs"/>
          <w:b/>
          <w:bCs/>
          <w:sz w:val="32"/>
          <w:szCs w:val="32"/>
          <w:rtl/>
          <w:lang w:bidi="ar-LB"/>
        </w:rPr>
        <w:t xml:space="preserve">الحملة </w:t>
      </w:r>
      <w:r>
        <w:rPr>
          <w:rFonts w:ascii="Traditional Arabic" w:hAnsi="Traditional Arabic" w:cs="Traditional Arabic" w:hint="cs"/>
          <w:b/>
          <w:bCs/>
          <w:sz w:val="32"/>
          <w:szCs w:val="32"/>
          <w:rtl/>
          <w:lang w:bidi="ar-LB"/>
        </w:rPr>
        <w:t>الصليبيّة</w:t>
      </w:r>
      <w:r w:rsidRPr="00D84EC0">
        <w:rPr>
          <w:rFonts w:ascii="Traditional Arabic" w:hAnsi="Traditional Arabic" w:cs="Traditional Arabic" w:hint="cs"/>
          <w:b/>
          <w:bCs/>
          <w:sz w:val="32"/>
          <w:szCs w:val="32"/>
          <w:rtl/>
          <w:lang w:bidi="ar-LB"/>
        </w:rPr>
        <w:t xml:space="preserve"> للاستيلاء على ما تبقّى من الساحل </w:t>
      </w:r>
      <w:r>
        <w:rPr>
          <w:rFonts w:ascii="Traditional Arabic" w:hAnsi="Traditional Arabic" w:cs="Traditional Arabic" w:hint="cs"/>
          <w:b/>
          <w:bCs/>
          <w:sz w:val="32"/>
          <w:szCs w:val="32"/>
          <w:rtl/>
          <w:lang w:bidi="ar-LB"/>
        </w:rPr>
        <w:t>اللبنانيّ</w:t>
      </w:r>
    </w:p>
    <w:p w14:paraId="218724D3" w14:textId="79E4CE98" w:rsidR="00B77F57" w:rsidRDefault="00B77F57" w:rsidP="00B77F57">
      <w:pPr>
        <w:tabs>
          <w:tab w:val="right" w:pos="810"/>
        </w:tabs>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بعد استيلاء الصليبيّين على القدس</w:t>
      </w:r>
      <w:r w:rsidRPr="00D84EC0">
        <w:rPr>
          <w:rFonts w:ascii="Traditional Arabic" w:hAnsi="Traditional Arabic" w:cs="Traditional Arabic" w:hint="cs"/>
          <w:sz w:val="32"/>
          <w:szCs w:val="32"/>
          <w:rtl/>
          <w:lang w:bidi="ar-LB"/>
        </w:rPr>
        <w:t>، بدأت الحملات العسكري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ة للاستيلاء على ما تبقّى من الساحل </w:t>
      </w:r>
      <w:r>
        <w:rPr>
          <w:rFonts w:ascii="Traditional Arabic" w:hAnsi="Traditional Arabic" w:cs="Traditional Arabic" w:hint="cs"/>
          <w:sz w:val="32"/>
          <w:szCs w:val="32"/>
          <w:rtl/>
          <w:lang w:bidi="ar-LB"/>
        </w:rPr>
        <w:t>اللبنانيّ</w:t>
      </w:r>
      <w:r w:rsidRPr="00D84EC0">
        <w:rPr>
          <w:rFonts w:ascii="Traditional Arabic" w:hAnsi="Traditional Arabic" w:cs="Traditional Arabic" w:hint="cs"/>
          <w:sz w:val="32"/>
          <w:szCs w:val="32"/>
          <w:rtl/>
          <w:lang w:bidi="ar-LB"/>
        </w:rPr>
        <w:t xml:space="preserve">، فسقطت كل من جبيل، طرابلس، </w:t>
      </w:r>
      <w:r>
        <w:rPr>
          <w:rFonts w:ascii="Traditional Arabic" w:hAnsi="Traditional Arabic" w:cs="Traditional Arabic" w:hint="cs"/>
          <w:sz w:val="32"/>
          <w:szCs w:val="32"/>
          <w:rtl/>
          <w:lang w:bidi="ar-LB"/>
        </w:rPr>
        <w:t>صيدا، صور.</w:t>
      </w:r>
    </w:p>
    <w:p w14:paraId="59D68C30" w14:textId="77777777" w:rsidR="002D022C" w:rsidRPr="00D84EC0" w:rsidRDefault="002D022C" w:rsidP="002D022C">
      <w:pPr>
        <w:tabs>
          <w:tab w:val="right" w:pos="810"/>
        </w:tabs>
        <w:bidi/>
        <w:spacing w:after="120" w:line="240" w:lineRule="auto"/>
        <w:jc w:val="both"/>
        <w:rPr>
          <w:rFonts w:ascii="Traditional Arabic" w:hAnsi="Traditional Arabic" w:cs="Traditional Arabic"/>
          <w:sz w:val="32"/>
          <w:szCs w:val="32"/>
          <w:rtl/>
          <w:lang w:bidi="ar-LB"/>
        </w:rPr>
      </w:pPr>
    </w:p>
    <w:p w14:paraId="589C7197" w14:textId="77777777" w:rsidR="00B77F57" w:rsidRPr="00D84EC0" w:rsidRDefault="00B77F57" w:rsidP="00B77F57">
      <w:pPr>
        <w:pStyle w:val="ListParagraph"/>
        <w:numPr>
          <w:ilvl w:val="0"/>
          <w:numId w:val="7"/>
        </w:numPr>
        <w:tabs>
          <w:tab w:val="right" w:pos="810"/>
        </w:tabs>
        <w:bidi/>
        <w:spacing w:after="120" w:line="240" w:lineRule="auto"/>
        <w:jc w:val="both"/>
        <w:rPr>
          <w:rFonts w:ascii="Traditional Arabic" w:hAnsi="Traditional Arabic" w:cs="Traditional Arabic"/>
          <w:b/>
          <w:bCs/>
          <w:sz w:val="32"/>
          <w:szCs w:val="32"/>
          <w:lang w:bidi="ar-LB"/>
        </w:rPr>
      </w:pPr>
      <w:r w:rsidRPr="00D84EC0">
        <w:rPr>
          <w:rFonts w:ascii="Traditional Arabic" w:hAnsi="Traditional Arabic" w:cs="Traditional Arabic" w:hint="cs"/>
          <w:b/>
          <w:bCs/>
          <w:sz w:val="32"/>
          <w:szCs w:val="32"/>
          <w:rtl/>
          <w:lang w:bidi="ar-LB"/>
        </w:rPr>
        <w:t>سقوط جبيل بيد الصليبي</w:t>
      </w:r>
      <w:r>
        <w:rPr>
          <w:rFonts w:ascii="Traditional Arabic" w:hAnsi="Traditional Arabic" w:cs="Traditional Arabic" w:hint="cs"/>
          <w:b/>
          <w:bCs/>
          <w:sz w:val="32"/>
          <w:szCs w:val="32"/>
          <w:rtl/>
          <w:lang w:bidi="ar-LB"/>
        </w:rPr>
        <w:t>ّ</w:t>
      </w:r>
      <w:r w:rsidRPr="00D84EC0">
        <w:rPr>
          <w:rFonts w:ascii="Traditional Arabic" w:hAnsi="Traditional Arabic" w:cs="Traditional Arabic" w:hint="cs"/>
          <w:b/>
          <w:bCs/>
          <w:sz w:val="32"/>
          <w:szCs w:val="32"/>
          <w:rtl/>
          <w:lang w:bidi="ar-LB"/>
        </w:rPr>
        <w:t>ين</w:t>
      </w:r>
    </w:p>
    <w:p w14:paraId="04BE9DE1" w14:textId="74398D0D" w:rsidR="00B77F57" w:rsidRPr="00D84EC0" w:rsidRDefault="00B77F57" w:rsidP="00B77F57">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تُعتبر جبيل أوّل مدينة لبنانيّة تسقط</w:t>
      </w:r>
      <w:r w:rsidRPr="00D84EC0">
        <w:rPr>
          <w:rFonts w:ascii="Traditional Arabic" w:hAnsi="Traditional Arabic" w:cs="Traditional Arabic" w:hint="cs"/>
          <w:sz w:val="32"/>
          <w:szCs w:val="32"/>
          <w:rtl/>
          <w:lang w:bidi="ar-LB"/>
        </w:rPr>
        <w:t xml:space="preserve"> بأيدي الصليبي</w:t>
      </w:r>
      <w:r>
        <w:rPr>
          <w:rFonts w:ascii="Traditional Arabic" w:hAnsi="Traditional Arabic" w:cs="Traditional Arabic" w:hint="cs"/>
          <w:sz w:val="32"/>
          <w:szCs w:val="32"/>
          <w:rtl/>
          <w:lang w:bidi="ar-LB"/>
        </w:rPr>
        <w:t>ّي</w:t>
      </w:r>
      <w:r w:rsidRPr="00D84EC0">
        <w:rPr>
          <w:rFonts w:ascii="Traditional Arabic" w:hAnsi="Traditional Arabic" w:cs="Traditional Arabic" w:hint="cs"/>
          <w:sz w:val="32"/>
          <w:szCs w:val="32"/>
          <w:rtl/>
          <w:lang w:bidi="ar-LB"/>
        </w:rPr>
        <w:t xml:space="preserve">ن سنة 1109م، حيث </w:t>
      </w:r>
      <w:r>
        <w:rPr>
          <w:rFonts w:ascii="Traditional Arabic" w:hAnsi="Traditional Arabic" w:cs="Traditional Arabic" w:hint="cs"/>
          <w:sz w:val="32"/>
          <w:szCs w:val="32"/>
          <w:rtl/>
          <w:lang w:bidi="ar-LB"/>
        </w:rPr>
        <w:t xml:space="preserve">حاصرتها </w:t>
      </w:r>
      <w:r w:rsidRPr="00D84EC0">
        <w:rPr>
          <w:rFonts w:ascii="Traditional Arabic" w:hAnsi="Traditional Arabic" w:cs="Traditional Arabic" w:hint="cs"/>
          <w:sz w:val="32"/>
          <w:szCs w:val="32"/>
          <w:rtl/>
          <w:lang w:bidi="ar-LB"/>
        </w:rPr>
        <w:t xml:space="preserve">الجيوش </w:t>
      </w:r>
      <w:r>
        <w:rPr>
          <w:rFonts w:ascii="Traditional Arabic" w:hAnsi="Traditional Arabic" w:cs="Traditional Arabic" w:hint="cs"/>
          <w:sz w:val="32"/>
          <w:szCs w:val="32"/>
          <w:rtl/>
          <w:lang w:bidi="ar-LB"/>
        </w:rPr>
        <w:t>الصليبيّة،</w:t>
      </w:r>
      <w:r w:rsidRPr="00D84EC0">
        <w:rPr>
          <w:rFonts w:ascii="Traditional Arabic" w:hAnsi="Traditional Arabic" w:cs="Traditional Arabic" w:hint="cs"/>
          <w:sz w:val="32"/>
          <w:szCs w:val="32"/>
          <w:rtl/>
          <w:lang w:bidi="ar-LB"/>
        </w:rPr>
        <w:t xml:space="preserve"> </w:t>
      </w:r>
      <w:r>
        <w:rPr>
          <w:rFonts w:ascii="Traditional Arabic" w:hAnsi="Traditional Arabic" w:cs="Traditional Arabic" w:hint="cs"/>
          <w:sz w:val="32"/>
          <w:szCs w:val="32"/>
          <w:rtl/>
          <w:lang w:bidi="ar-LB"/>
        </w:rPr>
        <w:t xml:space="preserve">فشرع </w:t>
      </w:r>
      <w:r w:rsidRPr="00D84EC0">
        <w:rPr>
          <w:rFonts w:ascii="Traditional Arabic" w:hAnsi="Traditional Arabic" w:cs="Traditional Arabic" w:hint="cs"/>
          <w:sz w:val="32"/>
          <w:szCs w:val="32"/>
          <w:rtl/>
          <w:lang w:bidi="ar-LB"/>
        </w:rPr>
        <w:t>أهالي جبيل</w:t>
      </w:r>
      <w:r>
        <w:rPr>
          <w:rFonts w:ascii="Traditional Arabic" w:hAnsi="Traditional Arabic" w:cs="Traditional Arabic" w:hint="cs"/>
          <w:sz w:val="32"/>
          <w:szCs w:val="32"/>
          <w:rtl/>
          <w:lang w:bidi="ar-LB"/>
        </w:rPr>
        <w:t xml:space="preserve"> بمف</w:t>
      </w:r>
      <w:r w:rsidR="002D022C">
        <w:rPr>
          <w:rFonts w:ascii="Traditional Arabic" w:hAnsi="Traditional Arabic" w:cs="Traditional Arabic" w:hint="cs"/>
          <w:sz w:val="32"/>
          <w:szCs w:val="32"/>
          <w:rtl/>
          <w:lang w:bidi="ar-LB"/>
        </w:rPr>
        <w:t xml:space="preserve">اوضة المهاجمين لعدم قدرتهم على </w:t>
      </w:r>
      <w:r>
        <w:rPr>
          <w:rFonts w:ascii="Traditional Arabic" w:hAnsi="Traditional Arabic" w:cs="Traditional Arabic" w:hint="cs"/>
          <w:sz w:val="32"/>
          <w:szCs w:val="32"/>
          <w:rtl/>
          <w:lang w:bidi="ar-LB"/>
        </w:rPr>
        <w:t>الصمود</w:t>
      </w:r>
      <w:r w:rsidRPr="00D84EC0">
        <w:rPr>
          <w:rFonts w:ascii="Traditional Arabic" w:hAnsi="Traditional Arabic" w:cs="Traditional Arabic" w:hint="cs"/>
          <w:sz w:val="32"/>
          <w:szCs w:val="32"/>
          <w:rtl/>
          <w:lang w:bidi="ar-LB"/>
        </w:rPr>
        <w:t xml:space="preserve"> وتوص</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لوا معهم إلى </w:t>
      </w:r>
      <w:r>
        <w:rPr>
          <w:rFonts w:ascii="Traditional Arabic" w:hAnsi="Traditional Arabic" w:cs="Traditional Arabic" w:hint="cs"/>
          <w:sz w:val="32"/>
          <w:szCs w:val="32"/>
          <w:rtl/>
          <w:lang w:bidi="ar-LB"/>
        </w:rPr>
        <w:t>ا</w:t>
      </w:r>
      <w:r w:rsidRPr="00D84EC0">
        <w:rPr>
          <w:rFonts w:ascii="Traditional Arabic" w:hAnsi="Traditional Arabic" w:cs="Traditional Arabic" w:hint="cs"/>
          <w:sz w:val="32"/>
          <w:szCs w:val="32"/>
          <w:rtl/>
          <w:lang w:bidi="ar-LB"/>
        </w:rPr>
        <w:t>ت</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فاق وهو:</w:t>
      </w:r>
    </w:p>
    <w:p w14:paraId="1FBB630F" w14:textId="77777777" w:rsidR="00B77F57" w:rsidRPr="00D84EC0" w:rsidRDefault="00B77F57" w:rsidP="00B77F57">
      <w:pPr>
        <w:pStyle w:val="ListParagraph"/>
        <w:numPr>
          <w:ilvl w:val="0"/>
          <w:numId w:val="10"/>
        </w:numPr>
        <w:bidi/>
        <w:spacing w:after="120" w:line="240" w:lineRule="auto"/>
        <w:rPr>
          <w:rFonts w:ascii="Traditional Arabic" w:hAnsi="Traditional Arabic" w:cs="Traditional Arabic"/>
          <w:sz w:val="32"/>
          <w:szCs w:val="32"/>
          <w:lang w:bidi="ar-LB"/>
        </w:rPr>
      </w:pPr>
      <w:r w:rsidRPr="00D84EC0">
        <w:rPr>
          <w:rFonts w:ascii="Traditional Arabic" w:hAnsi="Traditional Arabic" w:cs="Traditional Arabic" w:hint="cs"/>
          <w:sz w:val="32"/>
          <w:szCs w:val="32"/>
          <w:rtl/>
          <w:lang w:bidi="ar-LB"/>
        </w:rPr>
        <w:t>أن يخرج</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بأمان كل</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من يريد ذلك مع ما يحملونه من متاع مع نسائهم وأطفالهم.</w:t>
      </w:r>
    </w:p>
    <w:p w14:paraId="72D3F144" w14:textId="73DAE977" w:rsidR="00B77F57" w:rsidRDefault="00B77F57" w:rsidP="00B77F57">
      <w:pPr>
        <w:pStyle w:val="ListParagraph"/>
        <w:numPr>
          <w:ilvl w:val="0"/>
          <w:numId w:val="10"/>
        </w:numPr>
        <w:bidi/>
        <w:spacing w:after="120" w:line="240" w:lineRule="auto"/>
        <w:rPr>
          <w:rFonts w:ascii="Traditional Arabic" w:hAnsi="Traditional Arabic" w:cs="Traditional Arabic"/>
          <w:sz w:val="32"/>
          <w:szCs w:val="32"/>
          <w:lang w:bidi="ar-LB"/>
        </w:rPr>
      </w:pPr>
      <w:r w:rsidRPr="00D84EC0">
        <w:rPr>
          <w:rFonts w:ascii="Traditional Arabic" w:hAnsi="Traditional Arabic" w:cs="Traditional Arabic" w:hint="cs"/>
          <w:sz w:val="32"/>
          <w:szCs w:val="32"/>
          <w:rtl/>
          <w:lang w:bidi="ar-LB"/>
        </w:rPr>
        <w:t>أن 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سمح</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لمن يريد بالبقاء في المدينة على </w:t>
      </w:r>
      <w:r>
        <w:rPr>
          <w:rFonts w:ascii="Traditional Arabic" w:hAnsi="Traditional Arabic" w:cs="Traditional Arabic" w:hint="cs"/>
          <w:sz w:val="32"/>
          <w:szCs w:val="32"/>
          <w:rtl/>
          <w:lang w:bidi="ar-LB"/>
        </w:rPr>
        <w:t>أ</w:t>
      </w:r>
      <w:r w:rsidRPr="00D84EC0">
        <w:rPr>
          <w:rFonts w:ascii="Traditional Arabic" w:hAnsi="Traditional Arabic" w:cs="Traditional Arabic" w:hint="cs"/>
          <w:sz w:val="32"/>
          <w:szCs w:val="32"/>
          <w:rtl/>
          <w:lang w:bidi="ar-LB"/>
        </w:rPr>
        <w:t>ن يدفع جزية معي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نة للحاكم الصليبي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w:t>
      </w:r>
    </w:p>
    <w:p w14:paraId="47DBAE18" w14:textId="77777777" w:rsidR="00486113" w:rsidRDefault="00486113" w:rsidP="00486113">
      <w:pPr>
        <w:pStyle w:val="ListParagraph"/>
        <w:bidi/>
        <w:spacing w:after="120" w:line="240" w:lineRule="auto"/>
        <w:rPr>
          <w:rFonts w:ascii="Traditional Arabic" w:hAnsi="Traditional Arabic" w:cs="Traditional Arabic"/>
          <w:sz w:val="32"/>
          <w:szCs w:val="32"/>
          <w:lang w:bidi="ar-LB"/>
        </w:rPr>
      </w:pPr>
    </w:p>
    <w:p w14:paraId="51B2BA3D" w14:textId="77777777" w:rsidR="00B77F57" w:rsidRPr="00FD4E88" w:rsidRDefault="00486113" w:rsidP="00B77F57">
      <w:pPr>
        <w:pStyle w:val="ListParagraph"/>
        <w:numPr>
          <w:ilvl w:val="0"/>
          <w:numId w:val="7"/>
        </w:numPr>
        <w:tabs>
          <w:tab w:val="right" w:pos="810"/>
        </w:tabs>
        <w:bidi/>
        <w:spacing w:after="120" w:line="240" w:lineRule="auto"/>
        <w:jc w:val="both"/>
        <w:rPr>
          <w:rFonts w:ascii="Traditional Arabic" w:hAnsi="Traditional Arabic" w:cs="Traditional Arabic"/>
          <w:b/>
          <w:bCs/>
          <w:sz w:val="32"/>
          <w:szCs w:val="32"/>
          <w:lang w:bidi="ar-LB"/>
        </w:rPr>
      </w:pPr>
      <w:r w:rsidRPr="00FD4E88">
        <w:rPr>
          <w:rFonts w:ascii="Traditional Arabic" w:hAnsi="Traditional Arabic" w:cs="Traditional Arabic" w:hint="cs"/>
          <w:b/>
          <w:bCs/>
          <w:sz w:val="32"/>
          <w:szCs w:val="32"/>
          <w:rtl/>
          <w:lang w:bidi="ar-LB"/>
        </w:rPr>
        <w:t>سقوط طرابلس بيد الصليبين</w:t>
      </w:r>
    </w:p>
    <w:p w14:paraId="509FA919" w14:textId="77777777" w:rsidR="00B77F57" w:rsidRPr="00FD4E88" w:rsidRDefault="00B77F57" w:rsidP="00B77F57">
      <w:pPr>
        <w:bidi/>
        <w:spacing w:after="120" w:line="240" w:lineRule="auto"/>
        <w:jc w:val="both"/>
        <w:rPr>
          <w:rFonts w:ascii="Traditional Arabic" w:hAnsi="Traditional Arabic" w:cs="Traditional Arabic"/>
          <w:sz w:val="32"/>
          <w:szCs w:val="32"/>
          <w:rtl/>
          <w:lang w:bidi="ar-LB"/>
        </w:rPr>
      </w:pPr>
      <w:r w:rsidRPr="00FD4E88">
        <w:rPr>
          <w:rFonts w:ascii="Traditional Arabic" w:hAnsi="Traditional Arabic" w:cs="Traditional Arabic" w:hint="cs"/>
          <w:sz w:val="32"/>
          <w:szCs w:val="32"/>
          <w:rtl/>
          <w:lang w:bidi="ar-LB"/>
        </w:rPr>
        <w:t>هاجم الصليبيّون مدينة طرابلس بعد محاصرتها وتضييق الخناق عليها، ف</w:t>
      </w:r>
      <w:r w:rsidRPr="00FD4E88">
        <w:rPr>
          <w:rFonts w:ascii="Traditional Arabic" w:hAnsi="Traditional Arabic" w:cs="Traditional Arabic"/>
          <w:sz w:val="32"/>
          <w:szCs w:val="32"/>
          <w:rtl/>
          <w:lang w:bidi="ar-LB"/>
        </w:rPr>
        <w:t xml:space="preserve">سقطت عام 1109م بعد انقطاع الإمدادات عنها. </w:t>
      </w:r>
    </w:p>
    <w:p w14:paraId="1827165A" w14:textId="77777777" w:rsidR="00B77F57" w:rsidRDefault="00B77F57" w:rsidP="00B77F57">
      <w:pPr>
        <w:bidi/>
        <w:spacing w:after="120" w:line="240" w:lineRule="auto"/>
        <w:jc w:val="both"/>
        <w:rPr>
          <w:rFonts w:ascii="Traditional Arabic" w:hAnsi="Traditional Arabic" w:cs="Traditional Arabic"/>
          <w:sz w:val="32"/>
          <w:szCs w:val="32"/>
          <w:rtl/>
          <w:lang w:bidi="ar-LB"/>
        </w:rPr>
      </w:pPr>
      <w:r w:rsidRPr="00FD4E88">
        <w:rPr>
          <w:rFonts w:ascii="Traditional Arabic" w:hAnsi="Traditional Arabic" w:cs="Traditional Arabic"/>
          <w:sz w:val="32"/>
          <w:szCs w:val="32"/>
          <w:rtl/>
          <w:lang w:bidi="ar-LB"/>
        </w:rPr>
        <w:t>وقد تأثّرت المدن اللبنانيّة الساحلي</w:t>
      </w:r>
      <w:r w:rsidRPr="00FD4E88">
        <w:rPr>
          <w:rFonts w:ascii="Traditional Arabic" w:hAnsi="Traditional Arabic" w:cs="Traditional Arabic" w:hint="cs"/>
          <w:sz w:val="32"/>
          <w:szCs w:val="32"/>
          <w:rtl/>
          <w:lang w:bidi="ar-LB"/>
        </w:rPr>
        <w:t>ّ</w:t>
      </w:r>
      <w:r w:rsidRPr="00FD4E88">
        <w:rPr>
          <w:rFonts w:ascii="Traditional Arabic" w:hAnsi="Traditional Arabic" w:cs="Traditional Arabic"/>
          <w:sz w:val="32"/>
          <w:szCs w:val="32"/>
          <w:rtl/>
          <w:lang w:bidi="ar-LB"/>
        </w:rPr>
        <w:t xml:space="preserve">ة بسقوط طرابلس، فلحقتها بيروت وصيدا عام 1110م. </w:t>
      </w:r>
    </w:p>
    <w:p w14:paraId="2E912E3F" w14:textId="77777777" w:rsidR="00FD4E88" w:rsidRPr="00FD4E88" w:rsidRDefault="00FD4E88" w:rsidP="00FD4E88">
      <w:pPr>
        <w:bidi/>
        <w:spacing w:after="120" w:line="240" w:lineRule="auto"/>
        <w:jc w:val="both"/>
        <w:rPr>
          <w:rFonts w:ascii="Traditional Arabic" w:hAnsi="Traditional Arabic" w:cs="Traditional Arabic"/>
          <w:sz w:val="32"/>
          <w:szCs w:val="32"/>
          <w:rtl/>
          <w:lang w:bidi="ar-LB"/>
        </w:rPr>
      </w:pPr>
    </w:p>
    <w:p w14:paraId="12A7FF88" w14:textId="77777777" w:rsidR="00B77F57" w:rsidRPr="00FD4E88" w:rsidRDefault="00B77F57" w:rsidP="00B77F57">
      <w:pPr>
        <w:pStyle w:val="ListParagraph"/>
        <w:numPr>
          <w:ilvl w:val="0"/>
          <w:numId w:val="7"/>
        </w:numPr>
        <w:tabs>
          <w:tab w:val="right" w:pos="810"/>
        </w:tabs>
        <w:bidi/>
        <w:spacing w:after="120" w:line="240" w:lineRule="auto"/>
        <w:jc w:val="both"/>
        <w:rPr>
          <w:rFonts w:ascii="Traditional Arabic" w:hAnsi="Traditional Arabic" w:cs="Traditional Arabic"/>
          <w:sz w:val="32"/>
          <w:szCs w:val="32"/>
          <w:lang w:bidi="ar-LB"/>
        </w:rPr>
      </w:pPr>
      <w:r w:rsidRPr="00FD4E88">
        <w:rPr>
          <w:rFonts w:ascii="Traditional Arabic" w:hAnsi="Traditional Arabic" w:cs="Traditional Arabic" w:hint="cs"/>
          <w:b/>
          <w:bCs/>
          <w:sz w:val="32"/>
          <w:szCs w:val="32"/>
          <w:rtl/>
          <w:lang w:bidi="ar-LB"/>
        </w:rPr>
        <w:t>سقوط صيدا</w:t>
      </w:r>
      <w:r w:rsidR="00486113" w:rsidRPr="00FD4E88">
        <w:rPr>
          <w:rFonts w:ascii="Traditional Arabic" w:hAnsi="Traditional Arabic" w:cs="Traditional Arabic" w:hint="cs"/>
          <w:b/>
          <w:bCs/>
          <w:sz w:val="32"/>
          <w:szCs w:val="32"/>
          <w:rtl/>
          <w:lang w:bidi="ar-LB"/>
        </w:rPr>
        <w:t xml:space="preserve"> بيد الصليبين</w:t>
      </w:r>
    </w:p>
    <w:p w14:paraId="5202B350" w14:textId="77777777" w:rsidR="00B77F57" w:rsidRDefault="00B77F57" w:rsidP="00B77F57">
      <w:pPr>
        <w:bidi/>
        <w:spacing w:after="120" w:line="240" w:lineRule="auto"/>
        <w:jc w:val="both"/>
        <w:rPr>
          <w:rFonts w:ascii="Traditional Arabic" w:hAnsi="Traditional Arabic" w:cs="Traditional Arabic"/>
          <w:sz w:val="32"/>
          <w:szCs w:val="32"/>
          <w:rtl/>
        </w:rPr>
      </w:pPr>
      <w:r w:rsidRPr="00D84EC0">
        <w:rPr>
          <w:rFonts w:ascii="Traditional Arabic" w:hAnsi="Traditional Arabic" w:cs="Traditional Arabic"/>
          <w:sz w:val="32"/>
          <w:szCs w:val="32"/>
          <w:rtl/>
          <w:lang w:bidi="ar-LB"/>
        </w:rPr>
        <w:t>ظلّت صيدا تنعم بالاستقرار بحماية الأسطول الفاطميّ من البحر وقو</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ات طغتكن أتابك</w:t>
      </w:r>
      <w:r w:rsidRPr="00D84EC0">
        <w:rPr>
          <w:rFonts w:ascii="Traditional Arabic" w:hAnsi="Traditional Arabic" w:cs="Traditional Arabic" w:hint="cs"/>
          <w:sz w:val="32"/>
          <w:szCs w:val="32"/>
          <w:rtl/>
          <w:lang w:bidi="ar-LB"/>
        </w:rPr>
        <w:t>، إلى أن سقطت بيد الصليبي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ين في 4 كانون الأو</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ل من العام 1110م.</w:t>
      </w:r>
    </w:p>
    <w:p w14:paraId="4CA5D2A9" w14:textId="61CA6922" w:rsidR="00486113" w:rsidRDefault="00F45201" w:rsidP="00486113">
      <w:pPr>
        <w:bidi/>
        <w:spacing w:after="120" w:line="240" w:lineRule="auto"/>
        <w:jc w:val="both"/>
        <w:rPr>
          <w:rFonts w:ascii="Traditional Arabic" w:hAnsi="Traditional Arabic" w:cs="Traditional Arabic"/>
          <w:sz w:val="32"/>
          <w:szCs w:val="32"/>
        </w:rPr>
      </w:pPr>
      <w:r>
        <w:rPr>
          <w:rFonts w:ascii="Traditional Arabic" w:hAnsi="Traditional Arabic" w:cs="Traditional Arabic"/>
          <w:sz w:val="32"/>
          <w:szCs w:val="32"/>
        </w:rPr>
        <w:t xml:space="preserve"> </w:t>
      </w:r>
    </w:p>
    <w:p w14:paraId="2DB932D2" w14:textId="59C4EF59" w:rsidR="00F45201" w:rsidRPr="000D1A17" w:rsidRDefault="00F45201" w:rsidP="00F45201">
      <w:pPr>
        <w:pStyle w:val="ListParagraph"/>
        <w:numPr>
          <w:ilvl w:val="0"/>
          <w:numId w:val="7"/>
        </w:numPr>
        <w:tabs>
          <w:tab w:val="right" w:pos="720"/>
        </w:tabs>
        <w:bidi/>
        <w:spacing w:after="120" w:line="240" w:lineRule="auto"/>
        <w:jc w:val="both"/>
        <w:rPr>
          <w:rFonts w:ascii="Traditional Arabic" w:hAnsi="Traditional Arabic" w:cs="Traditional Arabic"/>
          <w:b/>
          <w:bCs/>
          <w:sz w:val="32"/>
          <w:szCs w:val="32"/>
          <w:lang w:bidi="ar-LB"/>
        </w:rPr>
      </w:pPr>
      <w:r w:rsidRPr="000D1A17">
        <w:rPr>
          <w:rFonts w:ascii="Traditional Arabic" w:hAnsi="Traditional Arabic" w:cs="Traditional Arabic"/>
          <w:b/>
          <w:bCs/>
          <w:sz w:val="32"/>
          <w:szCs w:val="32"/>
          <w:rtl/>
          <w:lang w:bidi="ar-LB"/>
        </w:rPr>
        <w:t>مقاومة الشيعة للصليبي</w:t>
      </w:r>
      <w:r w:rsidRPr="000D1A17">
        <w:rPr>
          <w:rFonts w:ascii="Traditional Arabic" w:hAnsi="Traditional Arabic" w:cs="Traditional Arabic" w:hint="cs"/>
          <w:b/>
          <w:bCs/>
          <w:sz w:val="32"/>
          <w:szCs w:val="32"/>
          <w:rtl/>
          <w:lang w:bidi="ar-LB"/>
        </w:rPr>
        <w:t>ّي</w:t>
      </w:r>
      <w:r w:rsidRPr="000D1A17">
        <w:rPr>
          <w:rFonts w:ascii="Traditional Arabic" w:hAnsi="Traditional Arabic" w:cs="Traditional Arabic"/>
          <w:b/>
          <w:bCs/>
          <w:sz w:val="32"/>
          <w:szCs w:val="32"/>
          <w:rtl/>
          <w:lang w:bidi="ar-LB"/>
        </w:rPr>
        <w:t>ن في جبل عامل</w:t>
      </w:r>
    </w:p>
    <w:p w14:paraId="108F8BFE" w14:textId="4D5DCAE2" w:rsidR="00B77F57" w:rsidRPr="000D1A17" w:rsidRDefault="00F45201" w:rsidP="00F45201">
      <w:pPr>
        <w:bidi/>
        <w:spacing w:after="120" w:line="240" w:lineRule="auto"/>
        <w:jc w:val="both"/>
        <w:rPr>
          <w:rFonts w:ascii="Traditional Arabic" w:hAnsi="Traditional Arabic" w:cs="Traditional Arabic"/>
          <w:sz w:val="32"/>
          <w:szCs w:val="32"/>
          <w:lang w:bidi="ar-LB"/>
        </w:rPr>
      </w:pPr>
      <w:r w:rsidRPr="000D1A17">
        <w:rPr>
          <w:rFonts w:ascii="Traditional Arabic" w:hAnsi="Traditional Arabic" w:cs="Traditional Arabic"/>
          <w:sz w:val="32"/>
          <w:szCs w:val="32"/>
          <w:rtl/>
          <w:lang w:bidi="ar-LB"/>
        </w:rPr>
        <w:t>بذل الشيعة في جبل عامل جهدهم للحؤول دون سقوط</w:t>
      </w:r>
      <w:r w:rsidRPr="000D1A17">
        <w:rPr>
          <w:rFonts w:ascii="Traditional Arabic" w:hAnsi="Traditional Arabic" w:cs="Traditional Arabic" w:hint="cs"/>
          <w:sz w:val="32"/>
          <w:szCs w:val="32"/>
          <w:rtl/>
          <w:lang w:bidi="ar-LB"/>
        </w:rPr>
        <w:t xml:space="preserve"> جبل عامل</w:t>
      </w:r>
      <w:r w:rsidRPr="000D1A17">
        <w:rPr>
          <w:rFonts w:ascii="Traditional Arabic" w:hAnsi="Traditional Arabic" w:cs="Traditional Arabic"/>
          <w:sz w:val="32"/>
          <w:szCs w:val="32"/>
          <w:rtl/>
          <w:lang w:bidi="ar-LB"/>
        </w:rPr>
        <w:t xml:space="preserve"> بيد الصليبي</w:t>
      </w:r>
      <w:r w:rsidRPr="000D1A17">
        <w:rPr>
          <w:rFonts w:ascii="Traditional Arabic" w:hAnsi="Traditional Arabic" w:cs="Traditional Arabic" w:hint="cs"/>
          <w:sz w:val="32"/>
          <w:szCs w:val="32"/>
          <w:rtl/>
          <w:lang w:bidi="ar-LB"/>
        </w:rPr>
        <w:t>ّ</w:t>
      </w:r>
      <w:r w:rsidRPr="000D1A17">
        <w:rPr>
          <w:rFonts w:ascii="Traditional Arabic" w:hAnsi="Traditional Arabic" w:cs="Traditional Arabic"/>
          <w:sz w:val="32"/>
          <w:szCs w:val="32"/>
          <w:rtl/>
          <w:lang w:bidi="ar-LB"/>
        </w:rPr>
        <w:t>ين، فتمّ التركيز على الدفاع عن مدينة صور، خاصرة جبل عامل، كي لا تسقط</w:t>
      </w:r>
      <w:r w:rsidRPr="000D1A17">
        <w:rPr>
          <w:rFonts w:ascii="Traditional Arabic" w:hAnsi="Traditional Arabic" w:cs="Traditional Arabic" w:hint="cs"/>
          <w:sz w:val="32"/>
          <w:szCs w:val="32"/>
          <w:rtl/>
          <w:lang w:bidi="ar-LB"/>
        </w:rPr>
        <w:t>َ</w:t>
      </w:r>
      <w:r w:rsidRPr="000D1A17">
        <w:rPr>
          <w:rFonts w:ascii="Traditional Arabic" w:hAnsi="Traditional Arabic" w:cs="Traditional Arabic"/>
          <w:sz w:val="32"/>
          <w:szCs w:val="32"/>
          <w:rtl/>
          <w:lang w:bidi="ar-LB"/>
        </w:rPr>
        <w:t xml:space="preserve"> بيد ال</w:t>
      </w:r>
      <w:r w:rsidRPr="000D1A17">
        <w:rPr>
          <w:rFonts w:ascii="Traditional Arabic" w:hAnsi="Traditional Arabic" w:cs="Traditional Arabic" w:hint="cs"/>
          <w:sz w:val="32"/>
          <w:szCs w:val="32"/>
          <w:rtl/>
          <w:lang w:bidi="ar-LB"/>
        </w:rPr>
        <w:t>صليبيّين</w:t>
      </w:r>
      <w:r w:rsidRPr="000D1A17">
        <w:rPr>
          <w:rFonts w:ascii="Traditional Arabic" w:hAnsi="Traditional Arabic" w:cs="Traditional Arabic"/>
          <w:sz w:val="32"/>
          <w:szCs w:val="32"/>
          <w:rtl/>
          <w:lang w:bidi="ar-LB"/>
        </w:rPr>
        <w:t>.</w:t>
      </w:r>
    </w:p>
    <w:p w14:paraId="223D1FF0" w14:textId="77777777" w:rsidR="00F45201" w:rsidRPr="000D1A17" w:rsidRDefault="00F45201" w:rsidP="00F45201">
      <w:pPr>
        <w:bidi/>
        <w:spacing w:after="120" w:line="240" w:lineRule="auto"/>
        <w:jc w:val="both"/>
        <w:rPr>
          <w:rFonts w:ascii="Traditional Arabic" w:hAnsi="Traditional Arabic" w:cs="Traditional Arabic"/>
          <w:sz w:val="32"/>
          <w:szCs w:val="32"/>
          <w:rtl/>
          <w:lang w:bidi="ar-LB"/>
        </w:rPr>
      </w:pPr>
    </w:p>
    <w:tbl>
      <w:tblPr>
        <w:tblStyle w:val="TableGrid"/>
        <w:bidiVisual/>
        <w:tblW w:w="0" w:type="auto"/>
        <w:jc w:val="center"/>
        <w:tblLook w:val="04A0" w:firstRow="1" w:lastRow="0" w:firstColumn="1" w:lastColumn="0" w:noHBand="0" w:noVBand="1"/>
      </w:tblPr>
      <w:tblGrid>
        <w:gridCol w:w="1644"/>
        <w:gridCol w:w="1308"/>
        <w:gridCol w:w="1476"/>
        <w:gridCol w:w="1476"/>
      </w:tblGrid>
      <w:tr w:rsidR="00114509" w14:paraId="07B8A06C" w14:textId="77777777" w:rsidTr="00F45201">
        <w:trPr>
          <w:jc w:val="center"/>
        </w:trPr>
        <w:tc>
          <w:tcPr>
            <w:tcW w:w="1644" w:type="dxa"/>
          </w:tcPr>
          <w:p w14:paraId="6DFA46A5" w14:textId="77777777" w:rsidR="00114509" w:rsidRPr="000D1A17" w:rsidRDefault="00114509" w:rsidP="00B77F57">
            <w:pPr>
              <w:bidi/>
              <w:spacing w:after="120"/>
              <w:jc w:val="both"/>
              <w:rPr>
                <w:rFonts w:ascii="Traditional Arabic" w:hAnsi="Traditional Arabic" w:cs="Traditional Arabic"/>
                <w:sz w:val="32"/>
                <w:szCs w:val="32"/>
                <w:rtl/>
                <w:lang w:bidi="ar-LB"/>
              </w:rPr>
            </w:pPr>
            <w:r w:rsidRPr="000D1A17">
              <w:rPr>
                <w:rFonts w:ascii="Traditional Arabic" w:hAnsi="Traditional Arabic" w:cs="Traditional Arabic"/>
                <w:b/>
                <w:bCs/>
                <w:sz w:val="32"/>
                <w:szCs w:val="32"/>
                <w:rtl/>
                <w:lang w:bidi="ar-LB"/>
              </w:rPr>
              <w:t>في صور</w:t>
            </w:r>
          </w:p>
        </w:tc>
        <w:tc>
          <w:tcPr>
            <w:tcW w:w="1308" w:type="dxa"/>
          </w:tcPr>
          <w:p w14:paraId="35750AB3" w14:textId="77777777" w:rsidR="00114509" w:rsidRPr="000D1A17" w:rsidRDefault="00114509" w:rsidP="00B77F57">
            <w:pPr>
              <w:bidi/>
              <w:spacing w:after="120"/>
              <w:jc w:val="both"/>
              <w:rPr>
                <w:rFonts w:ascii="Traditional Arabic" w:hAnsi="Traditional Arabic" w:cs="Traditional Arabic"/>
                <w:sz w:val="32"/>
                <w:szCs w:val="32"/>
                <w:rtl/>
                <w:lang w:bidi="ar-LB"/>
              </w:rPr>
            </w:pPr>
            <w:r w:rsidRPr="000D1A17">
              <w:rPr>
                <w:rFonts w:ascii="Traditional Arabic" w:hAnsi="Traditional Arabic" w:cs="Traditional Arabic"/>
                <w:b/>
                <w:bCs/>
                <w:sz w:val="32"/>
                <w:szCs w:val="32"/>
                <w:rtl/>
                <w:lang w:bidi="ar-LB"/>
              </w:rPr>
              <w:t>في مرجعيون</w:t>
            </w:r>
          </w:p>
        </w:tc>
        <w:tc>
          <w:tcPr>
            <w:tcW w:w="1476" w:type="dxa"/>
          </w:tcPr>
          <w:p w14:paraId="66283816" w14:textId="77777777" w:rsidR="00114509" w:rsidRPr="000D1A17" w:rsidRDefault="00114509" w:rsidP="00B77F57">
            <w:pPr>
              <w:bidi/>
              <w:spacing w:after="120"/>
              <w:jc w:val="both"/>
              <w:rPr>
                <w:rFonts w:ascii="Traditional Arabic" w:hAnsi="Traditional Arabic" w:cs="Traditional Arabic"/>
                <w:sz w:val="32"/>
                <w:szCs w:val="32"/>
                <w:rtl/>
                <w:lang w:bidi="ar-LB"/>
              </w:rPr>
            </w:pPr>
            <w:r w:rsidRPr="000D1A17">
              <w:rPr>
                <w:rFonts w:ascii="Traditional Arabic" w:hAnsi="Traditional Arabic" w:cs="Traditional Arabic"/>
                <w:b/>
                <w:bCs/>
                <w:sz w:val="32"/>
                <w:szCs w:val="32"/>
                <w:rtl/>
                <w:lang w:bidi="ar-LB"/>
              </w:rPr>
              <w:t>في تبنين</w:t>
            </w:r>
          </w:p>
        </w:tc>
        <w:tc>
          <w:tcPr>
            <w:tcW w:w="1476" w:type="dxa"/>
          </w:tcPr>
          <w:p w14:paraId="2FFC93A3" w14:textId="77777777" w:rsidR="00114509" w:rsidRDefault="00114509" w:rsidP="00B77F57">
            <w:pPr>
              <w:bidi/>
              <w:spacing w:after="120"/>
              <w:jc w:val="both"/>
              <w:rPr>
                <w:rFonts w:ascii="Traditional Arabic" w:hAnsi="Traditional Arabic" w:cs="Traditional Arabic"/>
                <w:sz w:val="32"/>
                <w:szCs w:val="32"/>
                <w:rtl/>
                <w:lang w:bidi="ar-LB"/>
              </w:rPr>
            </w:pPr>
            <w:r w:rsidRPr="000D1A17">
              <w:rPr>
                <w:rFonts w:ascii="Traditional Arabic" w:hAnsi="Traditional Arabic" w:cs="Traditional Arabic"/>
                <w:b/>
                <w:bCs/>
                <w:sz w:val="32"/>
                <w:szCs w:val="32"/>
                <w:rtl/>
                <w:lang w:bidi="ar-LB"/>
              </w:rPr>
              <w:t>في جزّين</w:t>
            </w:r>
          </w:p>
        </w:tc>
      </w:tr>
    </w:tbl>
    <w:p w14:paraId="50EEF84B" w14:textId="77777777" w:rsidR="00B77F57" w:rsidRPr="00D84EC0" w:rsidRDefault="00B77F57" w:rsidP="00B77F57">
      <w:pPr>
        <w:bidi/>
        <w:spacing w:after="120" w:line="240" w:lineRule="auto"/>
        <w:jc w:val="both"/>
        <w:rPr>
          <w:rFonts w:ascii="Traditional Arabic" w:hAnsi="Traditional Arabic" w:cs="Traditional Arabic"/>
          <w:sz w:val="32"/>
          <w:szCs w:val="32"/>
          <w:rtl/>
          <w:lang w:bidi="ar-LB"/>
        </w:rPr>
      </w:pPr>
    </w:p>
    <w:p w14:paraId="0A0C8CF9" w14:textId="77777777" w:rsidR="00B77F57" w:rsidRPr="00D84EC0"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استطاعت صور أن تصمد لمد</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ربع قرن في وجه الصليبي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 والفضل في ذلك يرجع إلى:</w:t>
      </w:r>
    </w:p>
    <w:p w14:paraId="1E88ED1F" w14:textId="77777777" w:rsidR="00B77F57" w:rsidRPr="00D84EC0" w:rsidRDefault="00B77F57" w:rsidP="00FD4E88">
      <w:pPr>
        <w:pStyle w:val="ListParagraph"/>
        <w:numPr>
          <w:ilvl w:val="0"/>
          <w:numId w:val="19"/>
        </w:numPr>
        <w:tabs>
          <w:tab w:val="right" w:pos="810"/>
        </w:tabs>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استماتة أهلها بالد</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فاع عنها.</w:t>
      </w:r>
    </w:p>
    <w:p w14:paraId="05FD8EBD" w14:textId="77777777" w:rsidR="00B77F57" w:rsidRPr="00D84EC0" w:rsidRDefault="00B77F57" w:rsidP="00FD4E88">
      <w:pPr>
        <w:pStyle w:val="ListParagraph"/>
        <w:numPr>
          <w:ilvl w:val="0"/>
          <w:numId w:val="19"/>
        </w:numPr>
        <w:tabs>
          <w:tab w:val="right" w:pos="810"/>
        </w:tabs>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العون المباشر الذي تلق</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وه من إخوانهم في جبل عامل.</w:t>
      </w:r>
    </w:p>
    <w:p w14:paraId="6B599F48" w14:textId="77777777" w:rsidR="00B77F57"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سق</w:t>
      </w:r>
      <w:r>
        <w:rPr>
          <w:rFonts w:ascii="Traditional Arabic" w:hAnsi="Traditional Arabic" w:cs="Traditional Arabic"/>
          <w:sz w:val="32"/>
          <w:szCs w:val="32"/>
          <w:rtl/>
          <w:lang w:bidi="ar-LB"/>
        </w:rPr>
        <w:t>طت صور بيد الصليبي</w:t>
      </w:r>
      <w:r>
        <w:rPr>
          <w:rFonts w:ascii="Traditional Arabic" w:hAnsi="Traditional Arabic" w:cs="Traditional Arabic" w:hint="cs"/>
          <w:sz w:val="32"/>
          <w:szCs w:val="32"/>
          <w:rtl/>
          <w:lang w:bidi="ar-LB"/>
        </w:rPr>
        <w:t>ّ</w:t>
      </w:r>
      <w:r>
        <w:rPr>
          <w:rFonts w:ascii="Traditional Arabic" w:hAnsi="Traditional Arabic" w:cs="Traditional Arabic"/>
          <w:sz w:val="32"/>
          <w:szCs w:val="32"/>
          <w:rtl/>
          <w:lang w:bidi="ar-LB"/>
        </w:rPr>
        <w:t xml:space="preserve">ين بعد مقتل </w:t>
      </w:r>
      <w:r w:rsidRPr="00D84EC0">
        <w:rPr>
          <w:rFonts w:ascii="Traditional Arabic" w:hAnsi="Traditional Arabic" w:cs="Traditional Arabic"/>
          <w:sz w:val="32"/>
          <w:szCs w:val="32"/>
          <w:rtl/>
          <w:lang w:bidi="ar-LB"/>
        </w:rPr>
        <w:t>وزير</w:t>
      </w:r>
      <w:r w:rsidRPr="00D7755D">
        <w:rPr>
          <w:rFonts w:ascii="Traditional Arabic" w:hAnsi="Traditional Arabic" w:cs="Traditional Arabic"/>
          <w:sz w:val="32"/>
          <w:szCs w:val="32"/>
          <w:rtl/>
          <w:lang w:bidi="ar-LB"/>
        </w:rPr>
        <w:t xml:space="preserve"> </w:t>
      </w:r>
      <w:r w:rsidRPr="00D84EC0">
        <w:rPr>
          <w:rFonts w:ascii="Traditional Arabic" w:hAnsi="Traditional Arabic" w:cs="Traditional Arabic"/>
          <w:sz w:val="32"/>
          <w:szCs w:val="32"/>
          <w:rtl/>
          <w:lang w:bidi="ar-LB"/>
        </w:rPr>
        <w:t>الخليفة الفاطمي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الحاكم بأمر الله وعجز طغتكن وحده عن حمايتها في وجه تحالف القوى </w:t>
      </w:r>
      <w:r>
        <w:rPr>
          <w:rFonts w:ascii="Traditional Arabic" w:hAnsi="Traditional Arabic" w:cs="Traditional Arabic"/>
          <w:sz w:val="32"/>
          <w:szCs w:val="32"/>
          <w:rtl/>
          <w:lang w:bidi="ar-LB"/>
        </w:rPr>
        <w:t>الصليبيّة</w:t>
      </w:r>
      <w:r w:rsidRPr="00D84EC0">
        <w:rPr>
          <w:rFonts w:ascii="Traditional Arabic" w:hAnsi="Traditional Arabic" w:cs="Traditional Arabic"/>
          <w:sz w:val="32"/>
          <w:szCs w:val="32"/>
          <w:rtl/>
          <w:lang w:bidi="ar-LB"/>
        </w:rPr>
        <w:t>.</w:t>
      </w:r>
    </w:p>
    <w:p w14:paraId="684076F4" w14:textId="2C53EC27" w:rsidR="00FD4E88" w:rsidRPr="00D84EC0" w:rsidRDefault="00672B3D" w:rsidP="00FD4E88">
      <w:pPr>
        <w:bidi/>
        <w:spacing w:after="120" w:line="240" w:lineRule="auto"/>
        <w:jc w:val="both"/>
        <w:rPr>
          <w:rFonts w:ascii="Traditional Arabic" w:hAnsi="Traditional Arabic" w:cs="Traditional Arabic"/>
          <w:sz w:val="32"/>
          <w:szCs w:val="32"/>
          <w:lang w:bidi="ar-LB"/>
        </w:rPr>
      </w:pPr>
      <w:r>
        <w:rPr>
          <w:rFonts w:ascii="Traditional Arabic" w:hAnsi="Traditional Arabic" w:cs="Traditional Arabic" w:hint="cs"/>
          <w:sz w:val="32"/>
          <w:szCs w:val="32"/>
          <w:rtl/>
          <w:lang w:bidi="ar-LB"/>
        </w:rPr>
        <w:t>..................................</w:t>
      </w:r>
    </w:p>
    <w:p w14:paraId="52587E59" w14:textId="77777777" w:rsidR="002D022C" w:rsidRPr="002D022C" w:rsidRDefault="00B77F57" w:rsidP="002D022C">
      <w:pPr>
        <w:pStyle w:val="ListParagraph"/>
        <w:numPr>
          <w:ilvl w:val="0"/>
          <w:numId w:val="20"/>
        </w:numPr>
        <w:tabs>
          <w:tab w:val="right" w:pos="1530"/>
        </w:tabs>
        <w:bidi/>
        <w:spacing w:after="120" w:line="240" w:lineRule="auto"/>
        <w:jc w:val="both"/>
        <w:rPr>
          <w:rFonts w:ascii="Traditional Arabic" w:hAnsi="Traditional Arabic" w:cs="Traditional Arabic"/>
          <w:sz w:val="32"/>
          <w:szCs w:val="32"/>
          <w:rtl/>
          <w:lang w:bidi="ar-LB"/>
        </w:rPr>
      </w:pPr>
      <w:r w:rsidRPr="002D022C">
        <w:rPr>
          <w:rFonts w:ascii="Traditional Arabic" w:hAnsi="Traditional Arabic" w:cs="Traditional Arabic"/>
          <w:sz w:val="32"/>
          <w:szCs w:val="32"/>
          <w:rtl/>
          <w:lang w:bidi="ar-LB"/>
        </w:rPr>
        <w:t>شهد سهل مرجعيون أو</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ل صدام كبير بين جيش صلاح الدين والصليبي</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ين،</w:t>
      </w:r>
      <w:r w:rsidRPr="002D022C">
        <w:rPr>
          <w:rFonts w:ascii="Traditional Arabic" w:hAnsi="Traditional Arabic" w:cs="Traditional Arabic" w:hint="cs"/>
          <w:sz w:val="32"/>
          <w:szCs w:val="32"/>
          <w:rtl/>
          <w:lang w:bidi="ar-LB"/>
        </w:rPr>
        <w:t xml:space="preserve"> حيث انتصر عليهم</w:t>
      </w:r>
      <w:r w:rsidRPr="002D022C">
        <w:rPr>
          <w:rFonts w:ascii="Traditional Arabic" w:hAnsi="Traditional Arabic" w:cs="Traditional Arabic"/>
          <w:sz w:val="32"/>
          <w:szCs w:val="32"/>
          <w:rtl/>
          <w:lang w:bidi="ar-LB"/>
        </w:rPr>
        <w:t xml:space="preserve">. </w:t>
      </w:r>
    </w:p>
    <w:p w14:paraId="55EFBF61" w14:textId="77777777" w:rsidR="002D022C" w:rsidRPr="002D022C" w:rsidRDefault="00B77F57" w:rsidP="002D022C">
      <w:pPr>
        <w:pStyle w:val="ListParagraph"/>
        <w:numPr>
          <w:ilvl w:val="0"/>
          <w:numId w:val="20"/>
        </w:numPr>
        <w:tabs>
          <w:tab w:val="right" w:pos="1530"/>
        </w:tabs>
        <w:bidi/>
        <w:spacing w:after="120" w:line="240" w:lineRule="auto"/>
        <w:jc w:val="both"/>
        <w:rPr>
          <w:rFonts w:ascii="Traditional Arabic" w:hAnsi="Traditional Arabic" w:cs="Traditional Arabic"/>
          <w:sz w:val="32"/>
          <w:szCs w:val="32"/>
          <w:rtl/>
          <w:lang w:bidi="ar-LB"/>
        </w:rPr>
      </w:pPr>
      <w:r w:rsidRPr="002D022C">
        <w:rPr>
          <w:rFonts w:ascii="Traditional Arabic" w:hAnsi="Traditional Arabic" w:cs="Traditional Arabic"/>
          <w:sz w:val="32"/>
          <w:szCs w:val="32"/>
          <w:rtl/>
          <w:lang w:bidi="ar-LB"/>
        </w:rPr>
        <w:t>التحوّل الأبرز في تحرير جبل عامل حصل بعد معركة حط</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ين</w:t>
      </w:r>
      <w:r w:rsidRPr="002D022C">
        <w:rPr>
          <w:rStyle w:val="FootnoteReference"/>
          <w:rFonts w:ascii="Traditional Arabic" w:hAnsi="Traditional Arabic" w:cs="Traditional Arabic" w:hint="cs"/>
          <w:sz w:val="32"/>
          <w:szCs w:val="32"/>
          <w:rtl/>
          <w:lang w:bidi="ar-LB"/>
        </w:rPr>
        <w:t xml:space="preserve"> </w:t>
      </w:r>
      <w:r w:rsidRPr="002D022C">
        <w:rPr>
          <w:rFonts w:ascii="Traditional Arabic" w:hAnsi="Traditional Arabic" w:cs="Traditional Arabic" w:hint="cs"/>
          <w:sz w:val="32"/>
          <w:szCs w:val="32"/>
          <w:rtl/>
          <w:lang w:bidi="ar-LB"/>
        </w:rPr>
        <w:t xml:space="preserve"> </w:t>
      </w:r>
      <w:r w:rsidRPr="002D022C">
        <w:rPr>
          <w:rFonts w:ascii="Traditional Arabic" w:hAnsi="Traditional Arabic" w:cs="Traditional Arabic"/>
          <w:sz w:val="32"/>
          <w:szCs w:val="32"/>
          <w:rtl/>
          <w:lang w:bidi="ar-LB"/>
        </w:rPr>
        <w:t>التي حصلت في تم</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وز عام 1187م</w:t>
      </w:r>
      <w:r w:rsidRPr="002D022C">
        <w:rPr>
          <w:rStyle w:val="FootnoteReference"/>
          <w:rFonts w:ascii="Traditional Arabic" w:hAnsi="Traditional Arabic" w:cs="Traditional Arabic" w:hint="cs"/>
          <w:b/>
          <w:bCs/>
          <w:sz w:val="32"/>
          <w:szCs w:val="32"/>
          <w:rtl/>
          <w:lang w:bidi="ar-LB"/>
        </w:rPr>
        <w:t xml:space="preserve"> </w:t>
      </w:r>
      <w:r w:rsidRPr="002D022C">
        <w:rPr>
          <w:rFonts w:ascii="Traditional Arabic" w:hAnsi="Traditional Arabic" w:cs="Traditional Arabic" w:hint="cs"/>
          <w:sz w:val="32"/>
          <w:szCs w:val="32"/>
          <w:rtl/>
          <w:lang w:bidi="ar-LB"/>
        </w:rPr>
        <w:t xml:space="preserve"> ب</w:t>
      </w:r>
      <w:r w:rsidRPr="002D022C">
        <w:rPr>
          <w:rFonts w:ascii="Traditional Arabic" w:hAnsi="Traditional Arabic" w:cs="Traditional Arabic"/>
          <w:sz w:val="32"/>
          <w:szCs w:val="32"/>
          <w:rtl/>
          <w:lang w:bidi="ar-LB"/>
        </w:rPr>
        <w:t>مشاركة الأمير حسام الدين بن أسد الدين العاملي</w:t>
      </w:r>
      <w:r w:rsidRPr="002D022C">
        <w:rPr>
          <w:rFonts w:ascii="Traditional Arabic" w:hAnsi="Traditional Arabic" w:cs="Traditional Arabic" w:hint="cs"/>
          <w:sz w:val="32"/>
          <w:szCs w:val="32"/>
          <w:rtl/>
          <w:lang w:bidi="ar-LB"/>
        </w:rPr>
        <w:t>ّ</w:t>
      </w:r>
      <w:r w:rsidRPr="002D022C">
        <w:rPr>
          <w:rStyle w:val="FootnoteReference"/>
          <w:rFonts w:ascii="Traditional Arabic" w:hAnsi="Traditional Arabic" w:cs="Traditional Arabic" w:hint="cs"/>
          <w:sz w:val="32"/>
          <w:szCs w:val="32"/>
          <w:rtl/>
          <w:lang w:bidi="ar-LB"/>
        </w:rPr>
        <w:t xml:space="preserve"> </w:t>
      </w:r>
      <w:r w:rsidRPr="002D022C">
        <w:rPr>
          <w:rFonts w:ascii="Traditional Arabic" w:hAnsi="Traditional Arabic" w:cs="Traditional Arabic"/>
          <w:sz w:val="32"/>
          <w:szCs w:val="32"/>
          <w:rtl/>
          <w:lang w:bidi="ar-LB"/>
        </w:rPr>
        <w:t xml:space="preserve">، </w:t>
      </w:r>
      <w:r w:rsidRPr="002D022C">
        <w:rPr>
          <w:rFonts w:ascii="Traditional Arabic" w:hAnsi="Traditional Arabic" w:cs="Traditional Arabic" w:hint="cs"/>
          <w:sz w:val="32"/>
          <w:szCs w:val="32"/>
          <w:rtl/>
          <w:lang w:bidi="ar-LB"/>
        </w:rPr>
        <w:t>ف</w:t>
      </w:r>
      <w:r w:rsidRPr="002D022C">
        <w:rPr>
          <w:rFonts w:ascii="Traditional Arabic" w:hAnsi="Traditional Arabic" w:cs="Traditional Arabic"/>
          <w:sz w:val="32"/>
          <w:szCs w:val="32"/>
          <w:rtl/>
          <w:lang w:bidi="ar-LB"/>
        </w:rPr>
        <w:t>اكتسب مكانته المهم</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 xml:space="preserve">ة </w:t>
      </w:r>
      <w:r w:rsidRPr="002D022C">
        <w:rPr>
          <w:rFonts w:ascii="Traditional Arabic" w:hAnsi="Traditional Arabic" w:cs="Traditional Arabic" w:hint="cs"/>
          <w:sz w:val="32"/>
          <w:szCs w:val="32"/>
          <w:rtl/>
          <w:lang w:bidi="ar-LB"/>
        </w:rPr>
        <w:t>و</w:t>
      </w:r>
      <w:r w:rsidRPr="002D022C">
        <w:rPr>
          <w:rFonts w:ascii="Traditional Arabic" w:hAnsi="Traditional Arabic" w:cs="Traditional Arabic"/>
          <w:sz w:val="32"/>
          <w:szCs w:val="32"/>
          <w:rtl/>
          <w:lang w:bidi="ar-LB"/>
        </w:rPr>
        <w:t>ول</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اه صلاح الدين عكّا.</w:t>
      </w:r>
      <w:r w:rsidRPr="002D022C">
        <w:rPr>
          <w:rFonts w:ascii="Traditional Arabic" w:hAnsi="Traditional Arabic" w:cs="Traditional Arabic" w:hint="cs"/>
          <w:sz w:val="32"/>
          <w:szCs w:val="32"/>
          <w:rtl/>
          <w:lang w:bidi="ar-LB"/>
        </w:rPr>
        <w:t xml:space="preserve"> </w:t>
      </w:r>
    </w:p>
    <w:p w14:paraId="5046C8CD" w14:textId="698DCA6C" w:rsidR="00B77F57" w:rsidRPr="002D022C" w:rsidRDefault="00B77F57" w:rsidP="002D022C">
      <w:pPr>
        <w:pStyle w:val="ListParagraph"/>
        <w:numPr>
          <w:ilvl w:val="0"/>
          <w:numId w:val="20"/>
        </w:numPr>
        <w:tabs>
          <w:tab w:val="right" w:pos="1530"/>
        </w:tabs>
        <w:bidi/>
        <w:spacing w:after="120" w:line="240" w:lineRule="auto"/>
        <w:jc w:val="both"/>
        <w:rPr>
          <w:rFonts w:ascii="Traditional Arabic" w:hAnsi="Traditional Arabic" w:cs="Traditional Arabic"/>
          <w:sz w:val="32"/>
          <w:szCs w:val="32"/>
          <w:rtl/>
          <w:lang w:bidi="ar-LB"/>
        </w:rPr>
      </w:pPr>
      <w:r w:rsidRPr="002D022C">
        <w:rPr>
          <w:rFonts w:ascii="Traditional Arabic" w:hAnsi="Traditional Arabic" w:cs="Traditional Arabic"/>
          <w:sz w:val="32"/>
          <w:szCs w:val="32"/>
          <w:rtl/>
          <w:lang w:bidi="ar-LB"/>
        </w:rPr>
        <w:t>أصبحت المنطقة الممتد</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ة من عكّا إلى صيدا محر</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رة بما في ذلك الأعالي الشرقي</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ة ومنها جبل عامل</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 xml:space="preserve"> ولم يبق</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 xml:space="preserve"> بيد الصليبي</w:t>
      </w:r>
      <w:r w:rsidRPr="002D022C">
        <w:rPr>
          <w:rFonts w:ascii="Traditional Arabic" w:hAnsi="Traditional Arabic" w:cs="Traditional Arabic" w:hint="cs"/>
          <w:sz w:val="32"/>
          <w:szCs w:val="32"/>
          <w:rtl/>
          <w:lang w:bidi="ar-LB"/>
        </w:rPr>
        <w:t>ّ</w:t>
      </w:r>
      <w:r w:rsidRPr="002D022C">
        <w:rPr>
          <w:rFonts w:ascii="Traditional Arabic" w:hAnsi="Traditional Arabic" w:cs="Traditional Arabic"/>
          <w:sz w:val="32"/>
          <w:szCs w:val="32"/>
          <w:rtl/>
          <w:lang w:bidi="ar-LB"/>
        </w:rPr>
        <w:t>ين سوى صور.</w:t>
      </w:r>
    </w:p>
    <w:p w14:paraId="469231C5" w14:textId="10F49086" w:rsidR="00FD4E88" w:rsidRPr="00D84EC0" w:rsidRDefault="00672B3D" w:rsidP="00FD4E88">
      <w:pPr>
        <w:tabs>
          <w:tab w:val="right" w:pos="1530"/>
        </w:tabs>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lastRenderedPageBreak/>
        <w:t>.....................................</w:t>
      </w:r>
    </w:p>
    <w:p w14:paraId="15BAADAF" w14:textId="77777777" w:rsidR="002D022C" w:rsidRPr="009D5A35" w:rsidRDefault="00B77F57" w:rsidP="009D5A35">
      <w:pPr>
        <w:pStyle w:val="ListParagraph"/>
        <w:numPr>
          <w:ilvl w:val="0"/>
          <w:numId w:val="21"/>
        </w:numPr>
        <w:bidi/>
        <w:spacing w:after="120" w:line="240" w:lineRule="auto"/>
        <w:jc w:val="both"/>
        <w:rPr>
          <w:rFonts w:ascii="Traditional Arabic" w:hAnsi="Traditional Arabic" w:cs="Traditional Arabic"/>
          <w:sz w:val="32"/>
          <w:szCs w:val="32"/>
          <w:rtl/>
          <w:lang w:bidi="ar-LB"/>
        </w:rPr>
      </w:pPr>
      <w:r w:rsidRPr="009D5A35">
        <w:rPr>
          <w:rFonts w:ascii="Traditional Arabic" w:hAnsi="Traditional Arabic" w:cs="Traditional Arabic" w:hint="cs"/>
          <w:sz w:val="32"/>
          <w:szCs w:val="32"/>
          <w:rtl/>
          <w:lang w:bidi="ar-LB"/>
        </w:rPr>
        <w:t>اتّخذ حسام الدين بشارة</w:t>
      </w:r>
      <w:r w:rsidRPr="009D5A35">
        <w:rPr>
          <w:rFonts w:ascii="Traditional Arabic" w:hAnsi="Traditional Arabic" w:cs="Traditional Arabic"/>
          <w:sz w:val="32"/>
          <w:szCs w:val="32"/>
          <w:rtl/>
          <w:lang w:bidi="ar-LB"/>
        </w:rPr>
        <w:t xml:space="preserve"> من قلعة تبنين مركزاً لعملي</w:t>
      </w:r>
      <w:r w:rsidRPr="009D5A35">
        <w:rPr>
          <w:rFonts w:ascii="Traditional Arabic" w:hAnsi="Traditional Arabic" w:cs="Traditional Arabic" w:hint="cs"/>
          <w:sz w:val="32"/>
          <w:szCs w:val="32"/>
          <w:rtl/>
          <w:lang w:bidi="ar-LB"/>
        </w:rPr>
        <w:t>ّ</w:t>
      </w:r>
      <w:r w:rsidRPr="009D5A35">
        <w:rPr>
          <w:rFonts w:ascii="Traditional Arabic" w:hAnsi="Traditional Arabic" w:cs="Traditional Arabic"/>
          <w:sz w:val="32"/>
          <w:szCs w:val="32"/>
          <w:rtl/>
          <w:lang w:bidi="ar-LB"/>
        </w:rPr>
        <w:t>اته العسكري</w:t>
      </w:r>
      <w:r w:rsidRPr="009D5A35">
        <w:rPr>
          <w:rFonts w:ascii="Traditional Arabic" w:hAnsi="Traditional Arabic" w:cs="Traditional Arabic" w:hint="cs"/>
          <w:sz w:val="32"/>
          <w:szCs w:val="32"/>
          <w:rtl/>
          <w:lang w:bidi="ar-LB"/>
        </w:rPr>
        <w:t>ّ</w:t>
      </w:r>
      <w:r w:rsidRPr="009D5A35">
        <w:rPr>
          <w:rFonts w:ascii="Traditional Arabic" w:hAnsi="Traditional Arabic" w:cs="Traditional Arabic"/>
          <w:sz w:val="32"/>
          <w:szCs w:val="32"/>
          <w:rtl/>
          <w:lang w:bidi="ar-LB"/>
        </w:rPr>
        <w:t>ة لتضييق الخناق على صور المحتل</w:t>
      </w:r>
      <w:r w:rsidRPr="009D5A35">
        <w:rPr>
          <w:rFonts w:ascii="Traditional Arabic" w:hAnsi="Traditional Arabic" w:cs="Traditional Arabic" w:hint="cs"/>
          <w:sz w:val="32"/>
          <w:szCs w:val="32"/>
          <w:rtl/>
          <w:lang w:bidi="ar-LB"/>
        </w:rPr>
        <w:t>ّ</w:t>
      </w:r>
      <w:r w:rsidRPr="009D5A35">
        <w:rPr>
          <w:rFonts w:ascii="Traditional Arabic" w:hAnsi="Traditional Arabic" w:cs="Traditional Arabic"/>
          <w:sz w:val="32"/>
          <w:szCs w:val="32"/>
          <w:rtl/>
          <w:lang w:bidi="ar-LB"/>
        </w:rPr>
        <w:t xml:space="preserve">ة. </w:t>
      </w:r>
    </w:p>
    <w:p w14:paraId="2A063E27" w14:textId="4A927E70" w:rsidR="00B77F57" w:rsidRPr="009D5A35" w:rsidRDefault="00B77F57" w:rsidP="009D5A35">
      <w:pPr>
        <w:pStyle w:val="ListParagraph"/>
        <w:numPr>
          <w:ilvl w:val="0"/>
          <w:numId w:val="21"/>
        </w:numPr>
        <w:bidi/>
        <w:spacing w:after="120" w:line="240" w:lineRule="auto"/>
        <w:jc w:val="both"/>
        <w:rPr>
          <w:rFonts w:ascii="Traditional Arabic" w:hAnsi="Traditional Arabic" w:cs="Traditional Arabic"/>
          <w:sz w:val="32"/>
          <w:szCs w:val="32"/>
          <w:rtl/>
          <w:lang w:bidi="ar-LB"/>
        </w:rPr>
      </w:pPr>
      <w:r w:rsidRPr="009D5A35">
        <w:rPr>
          <w:rFonts w:ascii="Traditional Arabic" w:hAnsi="Traditional Arabic" w:cs="Traditional Arabic"/>
          <w:sz w:val="32"/>
          <w:szCs w:val="32"/>
          <w:rtl/>
          <w:lang w:bidi="ar-LB"/>
        </w:rPr>
        <w:t>ضم</w:t>
      </w:r>
      <w:r w:rsidRPr="009D5A35">
        <w:rPr>
          <w:rFonts w:ascii="Traditional Arabic" w:hAnsi="Traditional Arabic" w:cs="Traditional Arabic" w:hint="cs"/>
          <w:sz w:val="32"/>
          <w:szCs w:val="32"/>
          <w:rtl/>
          <w:lang w:bidi="ar-LB"/>
        </w:rPr>
        <w:t>ّ</w:t>
      </w:r>
      <w:r w:rsidRPr="009D5A35">
        <w:rPr>
          <w:rFonts w:ascii="Traditional Arabic" w:hAnsi="Traditional Arabic" w:cs="Traditional Arabic"/>
          <w:sz w:val="32"/>
          <w:szCs w:val="32"/>
          <w:rtl/>
          <w:lang w:bidi="ar-LB"/>
        </w:rPr>
        <w:t>ت إمارته القسم الأكبر من جبل عامل</w:t>
      </w:r>
      <w:r w:rsidRPr="009D5A35">
        <w:rPr>
          <w:rFonts w:ascii="Traditional Arabic" w:hAnsi="Traditional Arabic" w:cs="Traditional Arabic" w:hint="cs"/>
          <w:sz w:val="32"/>
          <w:szCs w:val="32"/>
          <w:rtl/>
          <w:lang w:bidi="ar-LB"/>
        </w:rPr>
        <w:t xml:space="preserve">- </w:t>
      </w:r>
      <w:r w:rsidRPr="009D5A35">
        <w:rPr>
          <w:rFonts w:ascii="Traditional Arabic" w:hAnsi="Traditional Arabic" w:cs="Traditional Arabic"/>
          <w:sz w:val="32"/>
          <w:szCs w:val="32"/>
          <w:rtl/>
          <w:lang w:bidi="ar-LB"/>
        </w:rPr>
        <w:t>جبل هونين وقاعدتها بنت جبيل</w:t>
      </w:r>
      <w:r w:rsidRPr="009D5A35">
        <w:rPr>
          <w:rFonts w:ascii="Traditional Arabic" w:hAnsi="Traditional Arabic" w:cs="Traditional Arabic" w:hint="cs"/>
          <w:sz w:val="32"/>
          <w:szCs w:val="32"/>
          <w:rtl/>
          <w:lang w:bidi="ar-LB"/>
        </w:rPr>
        <w:t xml:space="preserve">، </w:t>
      </w:r>
      <w:r w:rsidRPr="009D5A35">
        <w:rPr>
          <w:rFonts w:ascii="Traditional Arabic" w:hAnsi="Traditional Arabic" w:cs="Traditional Arabic"/>
          <w:sz w:val="32"/>
          <w:szCs w:val="32"/>
          <w:rtl/>
          <w:lang w:bidi="ar-LB"/>
        </w:rPr>
        <w:t>ناحية تبنين وقاعدتها تبنين</w:t>
      </w:r>
      <w:r w:rsidRPr="009D5A35">
        <w:rPr>
          <w:rFonts w:ascii="Traditional Arabic" w:hAnsi="Traditional Arabic" w:cs="Traditional Arabic" w:hint="cs"/>
          <w:sz w:val="32"/>
          <w:szCs w:val="32"/>
          <w:rtl/>
          <w:lang w:bidi="ar-LB"/>
        </w:rPr>
        <w:t xml:space="preserve">، </w:t>
      </w:r>
      <w:r w:rsidRPr="009D5A35">
        <w:rPr>
          <w:rFonts w:ascii="Traditional Arabic" w:hAnsi="Traditional Arabic" w:cs="Traditional Arabic"/>
          <w:sz w:val="32"/>
          <w:szCs w:val="32"/>
          <w:rtl/>
          <w:lang w:bidi="ar-LB"/>
        </w:rPr>
        <w:t>ساحل قانا وقاعدتها قانا</w:t>
      </w:r>
      <w:r w:rsidRPr="009D5A35">
        <w:rPr>
          <w:rFonts w:ascii="Traditional Arabic" w:hAnsi="Traditional Arabic" w:cs="Traditional Arabic" w:hint="cs"/>
          <w:sz w:val="32"/>
          <w:szCs w:val="32"/>
          <w:rtl/>
          <w:lang w:bidi="ar-LB"/>
        </w:rPr>
        <w:t xml:space="preserve">، </w:t>
      </w:r>
      <w:r w:rsidRPr="009D5A35">
        <w:rPr>
          <w:rFonts w:ascii="Traditional Arabic" w:hAnsi="Traditional Arabic" w:cs="Traditional Arabic"/>
          <w:sz w:val="32"/>
          <w:szCs w:val="32"/>
          <w:rtl/>
          <w:lang w:bidi="ar-LB"/>
        </w:rPr>
        <w:t>ساحل معركة وقاعدتها صور</w:t>
      </w:r>
      <w:r w:rsidRPr="009D5A35">
        <w:rPr>
          <w:rFonts w:ascii="Traditional Arabic" w:hAnsi="Traditional Arabic" w:cs="Traditional Arabic" w:hint="cs"/>
          <w:sz w:val="32"/>
          <w:szCs w:val="32"/>
          <w:rtl/>
          <w:lang w:bidi="ar-LB"/>
        </w:rPr>
        <w:t>-</w:t>
      </w:r>
      <w:r w:rsidRPr="009D5A35">
        <w:rPr>
          <w:rFonts w:ascii="Traditional Arabic" w:hAnsi="Traditional Arabic" w:cs="Traditional Arabic"/>
          <w:sz w:val="32"/>
          <w:szCs w:val="32"/>
          <w:rtl/>
          <w:lang w:bidi="ar-LB"/>
        </w:rPr>
        <w:t xml:space="preserve"> </w:t>
      </w:r>
      <w:r w:rsidRPr="009D5A35">
        <w:rPr>
          <w:rFonts w:ascii="Traditional Arabic" w:hAnsi="Traditional Arabic" w:cs="Traditional Arabic" w:hint="cs"/>
          <w:sz w:val="32"/>
          <w:szCs w:val="32"/>
          <w:rtl/>
          <w:lang w:bidi="ar-LB"/>
        </w:rPr>
        <w:t>و</w:t>
      </w:r>
      <w:r w:rsidRPr="009D5A35">
        <w:rPr>
          <w:rFonts w:ascii="Traditional Arabic" w:hAnsi="Traditional Arabic" w:cs="Traditional Arabic"/>
          <w:sz w:val="32"/>
          <w:szCs w:val="32"/>
          <w:rtl/>
          <w:lang w:bidi="ar-LB"/>
        </w:rPr>
        <w:t>نجحوا في الاحتفاظ بإمارتهم طيلة العهد المملوكي</w:t>
      </w:r>
      <w:r w:rsidRPr="009D5A35">
        <w:rPr>
          <w:rFonts w:ascii="Traditional Arabic" w:hAnsi="Traditional Arabic" w:cs="Traditional Arabic" w:hint="cs"/>
          <w:sz w:val="32"/>
          <w:szCs w:val="32"/>
          <w:rtl/>
          <w:lang w:bidi="ar-LB"/>
        </w:rPr>
        <w:t>ّ</w:t>
      </w:r>
      <w:r w:rsidRPr="009D5A35">
        <w:rPr>
          <w:rFonts w:ascii="Traditional Arabic" w:hAnsi="Traditional Arabic" w:cs="Traditional Arabic"/>
          <w:sz w:val="32"/>
          <w:szCs w:val="32"/>
          <w:rtl/>
          <w:lang w:bidi="ar-LB"/>
        </w:rPr>
        <w:t>، أي حوالي ثلاثة قرون</w:t>
      </w:r>
      <w:r w:rsidRPr="009D5A35">
        <w:rPr>
          <w:rFonts w:ascii="Traditional Arabic" w:hAnsi="Traditional Arabic" w:cs="Traditional Arabic" w:hint="cs"/>
          <w:sz w:val="32"/>
          <w:szCs w:val="32"/>
          <w:rtl/>
          <w:lang w:bidi="ar-LB"/>
        </w:rPr>
        <w:t>.</w:t>
      </w:r>
    </w:p>
    <w:p w14:paraId="118F11D2" w14:textId="1161AF78" w:rsidR="00B77F57" w:rsidRPr="00672B3D" w:rsidRDefault="00672B3D" w:rsidP="00672B3D">
      <w:pPr>
        <w:tabs>
          <w:tab w:val="right" w:pos="1440"/>
        </w:tabs>
        <w:bidi/>
        <w:spacing w:after="120" w:line="240" w:lineRule="auto"/>
        <w:jc w:val="both"/>
        <w:rPr>
          <w:rFonts w:ascii="Traditional Arabic" w:hAnsi="Traditional Arabic" w:cs="Traditional Arabic"/>
          <w:b/>
          <w:bCs/>
          <w:sz w:val="32"/>
          <w:szCs w:val="32"/>
          <w:lang w:bidi="ar-LB"/>
        </w:rPr>
      </w:pPr>
      <w:r>
        <w:rPr>
          <w:rFonts w:ascii="Traditional Arabic" w:hAnsi="Traditional Arabic" w:cs="Traditional Arabic" w:hint="cs"/>
          <w:sz w:val="32"/>
          <w:szCs w:val="32"/>
          <w:rtl/>
          <w:lang w:bidi="ar-LB"/>
        </w:rPr>
        <w:t>.............................................</w:t>
      </w:r>
    </w:p>
    <w:p w14:paraId="38AB4FA0" w14:textId="51A5798E" w:rsidR="00B77F57"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كان لجز</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 دورها الرياديّ في الجهاد ومقاومة الاحتلال</w:t>
      </w:r>
      <w:r>
        <w:rPr>
          <w:rFonts w:ascii="Traditional Arabic" w:hAnsi="Traditional Arabic" w:cs="Traditional Arabic" w:hint="cs"/>
          <w:sz w:val="32"/>
          <w:szCs w:val="32"/>
          <w:rtl/>
          <w:lang w:bidi="ar-LB"/>
        </w:rPr>
        <w:t xml:space="preserve">، فقد </w:t>
      </w:r>
      <w:r w:rsidRPr="00D84EC0">
        <w:rPr>
          <w:rFonts w:ascii="Traditional Arabic" w:hAnsi="Traditional Arabic" w:cs="Traditional Arabic"/>
          <w:sz w:val="32"/>
          <w:szCs w:val="32"/>
          <w:rtl/>
          <w:lang w:bidi="ar-LB"/>
        </w:rPr>
        <w:t>وصلها ال</w:t>
      </w:r>
      <w:r w:rsidRPr="00D84EC0">
        <w:rPr>
          <w:rFonts w:ascii="Traditional Arabic" w:hAnsi="Traditional Arabic" w:cs="Traditional Arabic" w:hint="cs"/>
          <w:sz w:val="32"/>
          <w:szCs w:val="32"/>
          <w:rtl/>
          <w:lang w:bidi="ar-LB"/>
        </w:rPr>
        <w:t>صليبي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ون</w:t>
      </w:r>
      <w:r w:rsidRPr="00D84EC0">
        <w:rPr>
          <w:rFonts w:ascii="Traditional Arabic" w:hAnsi="Traditional Arabic" w:cs="Traditional Arabic"/>
          <w:sz w:val="32"/>
          <w:szCs w:val="32"/>
          <w:rtl/>
          <w:lang w:bidi="ar-LB"/>
        </w:rPr>
        <w:t xml:space="preserve"> من قلعة شرقي عك</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ا، فأخلاها أهلها حت</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ى دخلها ال</w:t>
      </w:r>
      <w:r w:rsidRPr="00D84EC0">
        <w:rPr>
          <w:rFonts w:ascii="Traditional Arabic" w:hAnsi="Traditional Arabic" w:cs="Traditional Arabic" w:hint="cs"/>
          <w:sz w:val="32"/>
          <w:szCs w:val="32"/>
          <w:rtl/>
          <w:lang w:bidi="ar-LB"/>
        </w:rPr>
        <w:t>صليبي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ون</w:t>
      </w:r>
      <w:r>
        <w:rPr>
          <w:rFonts w:ascii="Traditional Arabic" w:hAnsi="Traditional Arabic" w:cs="Traditional Arabic" w:hint="cs"/>
          <w:sz w:val="32"/>
          <w:szCs w:val="32"/>
          <w:rtl/>
          <w:lang w:bidi="ar-LB"/>
        </w:rPr>
        <w:t xml:space="preserve"> ومن ثمّ باغتوهم</w:t>
      </w:r>
      <w:r w:rsidRPr="00D84EC0">
        <w:rPr>
          <w:rFonts w:ascii="Traditional Arabic" w:hAnsi="Traditional Arabic" w:cs="Traditional Arabic"/>
          <w:sz w:val="32"/>
          <w:szCs w:val="32"/>
          <w:rtl/>
          <w:lang w:bidi="ar-LB"/>
        </w:rPr>
        <w:t xml:space="preserve"> فأخذوا خيول</w:t>
      </w:r>
      <w:r>
        <w:rPr>
          <w:rFonts w:ascii="Traditional Arabic" w:hAnsi="Traditional Arabic" w:cs="Traditional Arabic" w:hint="cs"/>
          <w:sz w:val="32"/>
          <w:szCs w:val="32"/>
          <w:rtl/>
          <w:lang w:bidi="ar-LB"/>
        </w:rPr>
        <w:t>هم</w:t>
      </w:r>
      <w:r w:rsidRPr="00D84EC0">
        <w:rPr>
          <w:rFonts w:ascii="Traditional Arabic" w:hAnsi="Traditional Arabic" w:cs="Traditional Arabic"/>
          <w:sz w:val="32"/>
          <w:szCs w:val="32"/>
          <w:rtl/>
          <w:lang w:bidi="ar-LB"/>
        </w:rPr>
        <w:t xml:space="preserve"> و</w:t>
      </w:r>
      <w:r>
        <w:rPr>
          <w:rFonts w:ascii="Traditional Arabic" w:hAnsi="Traditional Arabic" w:cs="Traditional Arabic"/>
          <w:sz w:val="32"/>
          <w:szCs w:val="32"/>
          <w:rtl/>
          <w:lang w:bidi="ar-LB"/>
        </w:rPr>
        <w:t>قتلوا عامّتهم وأسروا قائدهم،</w:t>
      </w:r>
      <w:r>
        <w:rPr>
          <w:rFonts w:ascii="Traditional Arabic" w:hAnsi="Traditional Arabic" w:cs="Traditional Arabic" w:hint="cs"/>
          <w:sz w:val="32"/>
          <w:szCs w:val="32"/>
          <w:rtl/>
          <w:lang w:bidi="ar-LB"/>
        </w:rPr>
        <w:t xml:space="preserve"> ف</w:t>
      </w:r>
      <w:r w:rsidRPr="00D84EC0">
        <w:rPr>
          <w:rFonts w:ascii="Traditional Arabic" w:hAnsi="Traditional Arabic" w:cs="Traditional Arabic"/>
          <w:sz w:val="32"/>
          <w:szCs w:val="32"/>
          <w:rtl/>
          <w:lang w:bidi="ar-LB"/>
        </w:rPr>
        <w:t>بقيت جزّين أرض</w:t>
      </w:r>
      <w:r w:rsidRPr="00D84EC0">
        <w:rPr>
          <w:rFonts w:ascii="Traditional Arabic" w:hAnsi="Traditional Arabic" w:cs="Traditional Arabic" w:hint="cs"/>
          <w:sz w:val="32"/>
          <w:szCs w:val="32"/>
          <w:rtl/>
          <w:lang w:bidi="ar-LB"/>
        </w:rPr>
        <w:t>اً</w:t>
      </w:r>
      <w:r w:rsidRPr="00D84EC0">
        <w:rPr>
          <w:rFonts w:ascii="Traditional Arabic" w:hAnsi="Traditional Arabic" w:cs="Traditional Arabic"/>
          <w:sz w:val="32"/>
          <w:szCs w:val="32"/>
          <w:rtl/>
          <w:lang w:bidi="ar-LB"/>
        </w:rPr>
        <w:t xml:space="preserve"> طاهرة</w:t>
      </w:r>
      <w:r w:rsidRPr="00D84EC0">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لم يدنّسها الصليبي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ون ولم تطأها قدم محتل</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w:t>
      </w:r>
    </w:p>
    <w:p w14:paraId="54350E42" w14:textId="77777777" w:rsidR="009D5A35" w:rsidRDefault="009D5A35" w:rsidP="009D5A35">
      <w:pPr>
        <w:bidi/>
        <w:spacing w:after="120" w:line="240" w:lineRule="auto"/>
        <w:jc w:val="both"/>
        <w:rPr>
          <w:rFonts w:ascii="Traditional Arabic" w:hAnsi="Traditional Arabic" w:cs="Traditional Arabic"/>
          <w:sz w:val="32"/>
          <w:szCs w:val="32"/>
          <w:rtl/>
          <w:lang w:bidi="ar-LB"/>
        </w:rPr>
      </w:pPr>
    </w:p>
    <w:p w14:paraId="55937C1A" w14:textId="77777777" w:rsidR="00B77F57" w:rsidRDefault="00FD4E88" w:rsidP="00114509">
      <w:pPr>
        <w:shd w:val="clear" w:color="auto" w:fill="B2A1C7" w:themeFill="accent4" w:themeFillTint="99"/>
        <w:bidi/>
        <w:spacing w:after="120" w:line="240" w:lineRule="auto"/>
        <w:jc w:val="both"/>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 xml:space="preserve">ثانيًا: </w:t>
      </w:r>
      <w:r w:rsidR="00B77F57" w:rsidRPr="00D84EC0">
        <w:rPr>
          <w:rFonts w:ascii="Traditional Arabic" w:hAnsi="Traditional Arabic" w:cs="Traditional Arabic"/>
          <w:b/>
          <w:bCs/>
          <w:sz w:val="32"/>
          <w:szCs w:val="32"/>
          <w:rtl/>
          <w:lang w:bidi="ar-LB"/>
        </w:rPr>
        <w:t>مقاومة الشيعة للعثماني</w:t>
      </w:r>
      <w:r w:rsidR="00B77F57">
        <w:rPr>
          <w:rFonts w:ascii="Traditional Arabic" w:hAnsi="Traditional Arabic" w:cs="Traditional Arabic" w:hint="cs"/>
          <w:b/>
          <w:bCs/>
          <w:sz w:val="32"/>
          <w:szCs w:val="32"/>
          <w:rtl/>
          <w:lang w:bidi="ar-LB"/>
        </w:rPr>
        <w:t>ّ</w:t>
      </w:r>
      <w:r w:rsidR="00B77F57" w:rsidRPr="00D84EC0">
        <w:rPr>
          <w:rFonts w:ascii="Traditional Arabic" w:hAnsi="Traditional Arabic" w:cs="Traditional Arabic"/>
          <w:b/>
          <w:bCs/>
          <w:sz w:val="32"/>
          <w:szCs w:val="32"/>
          <w:rtl/>
          <w:lang w:bidi="ar-LB"/>
        </w:rPr>
        <w:t>ين (1516م-1917م)</w:t>
      </w:r>
      <w:r w:rsidR="004B661B" w:rsidRPr="004B661B">
        <w:rPr>
          <w:rFonts w:ascii="Traditional Arabic" w:hAnsi="Traditional Arabic" w:cs="Traditional Arabic"/>
          <w:b/>
          <w:bCs/>
          <w:sz w:val="32"/>
          <w:szCs w:val="32"/>
          <w:rtl/>
          <w:lang w:bidi="ar-LB"/>
        </w:rPr>
        <w:t xml:space="preserve"> </w:t>
      </w:r>
    </w:p>
    <w:p w14:paraId="129E608C" w14:textId="752155C5" w:rsidR="00114509" w:rsidRPr="00124672" w:rsidRDefault="00B77F57" w:rsidP="00124672">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عانى الشيعة كثيراً من أذى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 بسبب الفروق المذهبي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والتعصّب الديني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فنكّل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ون بعلماء الشيعة واستحلّوا دماءهم</w:t>
      </w:r>
      <w:r w:rsidR="004B661B">
        <w:rPr>
          <w:rStyle w:val="FootnoteReference"/>
          <w:rFonts w:ascii="Traditional Arabic" w:hAnsi="Traditional Arabic" w:cs="Traditional Arabic" w:hint="cs"/>
          <w:sz w:val="32"/>
          <w:szCs w:val="32"/>
          <w:rtl/>
          <w:lang w:bidi="ar-LB"/>
        </w:rPr>
        <w:t xml:space="preserve"> </w:t>
      </w:r>
      <w:r w:rsidRPr="00D84EC0">
        <w:rPr>
          <w:rFonts w:ascii="Traditional Arabic" w:hAnsi="Traditional Arabic" w:cs="Traditional Arabic"/>
          <w:sz w:val="32"/>
          <w:szCs w:val="32"/>
          <w:rtl/>
          <w:lang w:bidi="ar-LB"/>
        </w:rPr>
        <w:t>.</w:t>
      </w:r>
      <w:r>
        <w:rPr>
          <w:rFonts w:ascii="Traditional Arabic" w:hAnsi="Traditional Arabic" w:cs="Traditional Arabic"/>
          <w:sz w:val="32"/>
          <w:szCs w:val="32"/>
          <w:rtl/>
          <w:lang w:bidi="ar-LB"/>
        </w:rPr>
        <w:t xml:space="preserve"> وأمام هذا الواقع</w:t>
      </w:r>
      <w:r w:rsidRPr="00D84EC0">
        <w:rPr>
          <w:rFonts w:ascii="Traditional Arabic" w:hAnsi="Traditional Arabic" w:cs="Traditional Arabic"/>
          <w:sz w:val="32"/>
          <w:szCs w:val="32"/>
          <w:rtl/>
          <w:lang w:bidi="ar-LB"/>
        </w:rPr>
        <w:t>، اشتبك الشيعة بقيادة العلماء مع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w:t>
      </w:r>
      <w:r>
        <w:rPr>
          <w:rFonts w:ascii="Traditional Arabic" w:hAnsi="Traditional Arabic" w:cs="Traditional Arabic" w:hint="cs"/>
          <w:sz w:val="32"/>
          <w:szCs w:val="32"/>
          <w:rtl/>
          <w:lang w:bidi="ar-LB"/>
        </w:rPr>
        <w:t>، فحصلت مجموعة</w:t>
      </w:r>
      <w:r w:rsidRPr="00D84EC0">
        <w:rPr>
          <w:rFonts w:ascii="Traditional Arabic" w:hAnsi="Traditional Arabic" w:cs="Traditional Arabic"/>
          <w:sz w:val="32"/>
          <w:szCs w:val="32"/>
          <w:rtl/>
          <w:lang w:bidi="ar-LB"/>
        </w:rPr>
        <w:t xml:space="preserve"> </w:t>
      </w:r>
      <w:r w:rsidR="00114509">
        <w:rPr>
          <w:rFonts w:ascii="Traditional Arabic" w:hAnsi="Traditional Arabic" w:cs="Traditional Arabic" w:hint="cs"/>
          <w:sz w:val="32"/>
          <w:szCs w:val="32"/>
          <w:rtl/>
          <w:lang w:bidi="ar-LB"/>
        </w:rPr>
        <w:t>من</w:t>
      </w:r>
      <w:r w:rsidR="00DD2F4D">
        <w:rPr>
          <w:rFonts w:ascii="Traditional Arabic" w:hAnsi="Traditional Arabic" w:cs="Traditional Arabic" w:hint="cs"/>
          <w:sz w:val="32"/>
          <w:szCs w:val="32"/>
          <w:rtl/>
          <w:lang w:bidi="ar-LB"/>
        </w:rPr>
        <w:t>:</w:t>
      </w:r>
    </w:p>
    <w:p w14:paraId="60EA88DD" w14:textId="57CC55A0" w:rsidR="004B661B" w:rsidRDefault="004B661B" w:rsidP="00124672">
      <w:pPr>
        <w:bidi/>
        <w:spacing w:after="120" w:line="240" w:lineRule="auto"/>
        <w:jc w:val="both"/>
        <w:rPr>
          <w:rFonts w:ascii="Traditional Arabic" w:hAnsi="Traditional Arabic" w:cs="Traditional Arabic"/>
          <w:b/>
          <w:bCs/>
          <w:sz w:val="32"/>
          <w:szCs w:val="32"/>
          <w:rtl/>
          <w:lang w:bidi="ar-LB"/>
        </w:rPr>
      </w:pPr>
    </w:p>
    <w:tbl>
      <w:tblPr>
        <w:tblStyle w:val="TableGrid"/>
        <w:bidiVisual/>
        <w:tblW w:w="0" w:type="auto"/>
        <w:tblLook w:val="04A0" w:firstRow="1" w:lastRow="0" w:firstColumn="1" w:lastColumn="0" w:noHBand="0" w:noVBand="1"/>
      </w:tblPr>
      <w:tblGrid>
        <w:gridCol w:w="4428"/>
        <w:gridCol w:w="4428"/>
      </w:tblGrid>
      <w:tr w:rsidR="004B661B" w14:paraId="6214547A" w14:textId="77777777" w:rsidTr="00124672">
        <w:trPr>
          <w:trHeight w:val="737"/>
        </w:trPr>
        <w:tc>
          <w:tcPr>
            <w:tcW w:w="4428" w:type="dxa"/>
          </w:tcPr>
          <w:p w14:paraId="2091745B" w14:textId="54FDB377" w:rsidR="004B661B" w:rsidRDefault="00124672" w:rsidP="004B661B">
            <w:pPr>
              <w:bidi/>
              <w:spacing w:after="120"/>
              <w:jc w:val="both"/>
              <w:rPr>
                <w:rFonts w:ascii="Traditional Arabic" w:hAnsi="Traditional Arabic" w:cs="Traditional Arabic"/>
                <w:sz w:val="32"/>
                <w:szCs w:val="32"/>
                <w:rtl/>
                <w:lang w:bidi="ar-LB"/>
              </w:rPr>
            </w:pPr>
            <w:r w:rsidRPr="00D84EC0">
              <w:rPr>
                <w:rFonts w:ascii="Traditional Arabic" w:hAnsi="Traditional Arabic" w:cs="Traditional Arabic"/>
                <w:b/>
                <w:bCs/>
                <w:sz w:val="32"/>
                <w:szCs w:val="32"/>
                <w:rtl/>
                <w:lang w:bidi="ar-LB"/>
              </w:rPr>
              <w:t>المعارك العسكري</w:t>
            </w:r>
            <w:r>
              <w:rPr>
                <w:rFonts w:ascii="Traditional Arabic" w:hAnsi="Traditional Arabic" w:cs="Traditional Arabic" w:hint="cs"/>
                <w:b/>
                <w:bCs/>
                <w:sz w:val="32"/>
                <w:szCs w:val="32"/>
                <w:rtl/>
                <w:lang w:bidi="ar-LB"/>
              </w:rPr>
              <w:t>ّ</w:t>
            </w:r>
            <w:r w:rsidRPr="00D84EC0">
              <w:rPr>
                <w:rFonts w:ascii="Traditional Arabic" w:hAnsi="Traditional Arabic" w:cs="Traditional Arabic"/>
                <w:b/>
                <w:bCs/>
                <w:sz w:val="32"/>
                <w:szCs w:val="32"/>
                <w:rtl/>
                <w:lang w:bidi="ar-LB"/>
              </w:rPr>
              <w:t>ة</w:t>
            </w:r>
          </w:p>
        </w:tc>
        <w:tc>
          <w:tcPr>
            <w:tcW w:w="4428" w:type="dxa"/>
          </w:tcPr>
          <w:p w14:paraId="07299A62" w14:textId="4DE29FB0" w:rsidR="004B661B" w:rsidRPr="00124672" w:rsidRDefault="00124672" w:rsidP="00124672">
            <w:pPr>
              <w:bidi/>
              <w:spacing w:after="120"/>
              <w:jc w:val="both"/>
              <w:rPr>
                <w:rFonts w:ascii="Traditional Arabic" w:hAnsi="Traditional Arabic" w:cs="Traditional Arabic"/>
                <w:b/>
                <w:bCs/>
                <w:sz w:val="32"/>
                <w:szCs w:val="32"/>
                <w:rtl/>
                <w:lang w:bidi="ar-LB"/>
              </w:rPr>
            </w:pPr>
            <w:r w:rsidRPr="00124672">
              <w:rPr>
                <w:rFonts w:ascii="Traditional Arabic" w:hAnsi="Traditional Arabic" w:cs="Traditional Arabic" w:hint="cs"/>
                <w:b/>
                <w:bCs/>
                <w:sz w:val="32"/>
                <w:szCs w:val="32"/>
                <w:rtl/>
                <w:lang w:bidi="ar-LB"/>
              </w:rPr>
              <w:t xml:space="preserve">         ال</w:t>
            </w:r>
            <w:r w:rsidRPr="00124672">
              <w:rPr>
                <w:rFonts w:ascii="Traditional Arabic" w:hAnsi="Traditional Arabic" w:cs="Traditional Arabic"/>
                <w:b/>
                <w:bCs/>
                <w:sz w:val="32"/>
                <w:szCs w:val="32"/>
                <w:rtl/>
                <w:lang w:bidi="ar-LB"/>
              </w:rPr>
              <w:t>أنشطة و</w:t>
            </w:r>
            <w:r w:rsidRPr="00124672">
              <w:rPr>
                <w:rFonts w:ascii="Traditional Arabic" w:hAnsi="Traditional Arabic" w:cs="Traditional Arabic" w:hint="cs"/>
                <w:b/>
                <w:bCs/>
                <w:sz w:val="32"/>
                <w:szCs w:val="32"/>
                <w:rtl/>
                <w:lang w:bidi="ar-LB"/>
              </w:rPr>
              <w:t>ال</w:t>
            </w:r>
            <w:r w:rsidRPr="00124672">
              <w:rPr>
                <w:rFonts w:ascii="Traditional Arabic" w:hAnsi="Traditional Arabic" w:cs="Traditional Arabic"/>
                <w:b/>
                <w:bCs/>
                <w:sz w:val="32"/>
                <w:szCs w:val="32"/>
                <w:rtl/>
                <w:lang w:bidi="ar-LB"/>
              </w:rPr>
              <w:t xml:space="preserve">مؤتمرات </w:t>
            </w:r>
            <w:r w:rsidRPr="00124672">
              <w:rPr>
                <w:rFonts w:ascii="Traditional Arabic" w:hAnsi="Traditional Arabic" w:cs="Traditional Arabic" w:hint="cs"/>
                <w:b/>
                <w:bCs/>
                <w:sz w:val="32"/>
                <w:szCs w:val="32"/>
                <w:rtl/>
                <w:lang w:bidi="ar-LB"/>
              </w:rPr>
              <w:t>ال</w:t>
            </w:r>
            <w:r w:rsidRPr="00124672">
              <w:rPr>
                <w:rFonts w:ascii="Traditional Arabic" w:hAnsi="Traditional Arabic" w:cs="Traditional Arabic"/>
                <w:b/>
                <w:bCs/>
                <w:sz w:val="32"/>
                <w:szCs w:val="32"/>
                <w:rtl/>
                <w:lang w:bidi="ar-LB"/>
              </w:rPr>
              <w:t>سرّي</w:t>
            </w:r>
            <w:r w:rsidRPr="00124672">
              <w:rPr>
                <w:rFonts w:ascii="Traditional Arabic" w:hAnsi="Traditional Arabic" w:cs="Traditional Arabic" w:hint="cs"/>
                <w:b/>
                <w:bCs/>
                <w:sz w:val="32"/>
                <w:szCs w:val="32"/>
                <w:rtl/>
                <w:lang w:bidi="ar-LB"/>
              </w:rPr>
              <w:t>ّ</w:t>
            </w:r>
            <w:r w:rsidRPr="00124672">
              <w:rPr>
                <w:rFonts w:ascii="Traditional Arabic" w:hAnsi="Traditional Arabic" w:cs="Traditional Arabic"/>
                <w:b/>
                <w:bCs/>
                <w:sz w:val="32"/>
                <w:szCs w:val="32"/>
                <w:rtl/>
                <w:lang w:bidi="ar-LB"/>
              </w:rPr>
              <w:t>ة</w:t>
            </w:r>
          </w:p>
        </w:tc>
      </w:tr>
    </w:tbl>
    <w:p w14:paraId="60566E5F" w14:textId="77777777" w:rsidR="00124672" w:rsidRDefault="00124672" w:rsidP="004B661B">
      <w:pPr>
        <w:bidi/>
        <w:spacing w:after="120" w:line="240" w:lineRule="auto"/>
        <w:jc w:val="both"/>
        <w:rPr>
          <w:rFonts w:ascii="Traditional Arabic" w:hAnsi="Traditional Arabic" w:cs="Traditional Arabic"/>
          <w:b/>
          <w:bCs/>
          <w:sz w:val="32"/>
          <w:szCs w:val="32"/>
          <w:rtl/>
          <w:lang w:bidi="ar-LB"/>
        </w:rPr>
      </w:pP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p>
    <w:p w14:paraId="1FE92EFC" w14:textId="1270D35E" w:rsidR="00124672" w:rsidRDefault="00124672" w:rsidP="009D5A35">
      <w:pPr>
        <w:bidi/>
        <w:spacing w:after="120" w:line="240" w:lineRule="auto"/>
        <w:jc w:val="both"/>
        <w:rPr>
          <w:rFonts w:ascii="Traditional Arabic" w:hAnsi="Traditional Arabic" w:cs="Traditional Arabic"/>
          <w:b/>
          <w:bCs/>
          <w:sz w:val="32"/>
          <w:szCs w:val="32"/>
          <w:rtl/>
          <w:lang w:bidi="ar-LB"/>
        </w:rPr>
      </w:pP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sidRPr="00124672">
        <w:rPr>
          <w:rFonts w:ascii="Traditional Arabic" w:hAnsi="Traditional Arabic" w:cs="Traditional Arabic"/>
          <w:b/>
          <w:bCs/>
          <w:sz w:val="32"/>
          <w:szCs w:val="32"/>
          <w:shd w:val="clear" w:color="auto" w:fill="C2D69B" w:themeFill="accent3" w:themeFillTint="99"/>
          <w:rtl/>
          <w:lang w:bidi="ar-LB"/>
        </w:rPr>
        <w:t>المعارك العسكري</w:t>
      </w:r>
      <w:r w:rsidRPr="00124672">
        <w:rPr>
          <w:rFonts w:ascii="Traditional Arabic" w:hAnsi="Traditional Arabic" w:cs="Traditional Arabic" w:hint="cs"/>
          <w:b/>
          <w:bCs/>
          <w:sz w:val="32"/>
          <w:szCs w:val="32"/>
          <w:shd w:val="clear" w:color="auto" w:fill="C2D69B" w:themeFill="accent3" w:themeFillTint="99"/>
          <w:rtl/>
          <w:lang w:bidi="ar-LB"/>
        </w:rPr>
        <w:t>ّ</w:t>
      </w:r>
      <w:r w:rsidRPr="00124672">
        <w:rPr>
          <w:rFonts w:ascii="Traditional Arabic" w:hAnsi="Traditional Arabic" w:cs="Traditional Arabic"/>
          <w:b/>
          <w:bCs/>
          <w:sz w:val="32"/>
          <w:szCs w:val="32"/>
          <w:shd w:val="clear" w:color="auto" w:fill="C2D69B" w:themeFill="accent3" w:themeFillTint="99"/>
          <w:rtl/>
          <w:lang w:bidi="ar-LB"/>
        </w:rPr>
        <w:t>ة</w:t>
      </w:r>
    </w:p>
    <w:p w14:paraId="40F9B2F9" w14:textId="353A7D64" w:rsidR="004B661B" w:rsidRPr="00D84EC0" w:rsidRDefault="00124672" w:rsidP="00124672">
      <w:pPr>
        <w:bidi/>
        <w:spacing w:after="120" w:line="240" w:lineRule="auto"/>
        <w:jc w:val="both"/>
        <w:rPr>
          <w:rFonts w:ascii="Traditional Arabic" w:hAnsi="Traditional Arabic" w:cs="Traditional Arabic"/>
          <w:sz w:val="32"/>
          <w:szCs w:val="32"/>
          <w:rtl/>
          <w:lang w:bidi="ar-LB"/>
        </w:rPr>
      </w:pPr>
      <w:r w:rsidRPr="00124672">
        <w:rPr>
          <w:rFonts w:ascii="Traditional Arabic" w:hAnsi="Traditional Arabic" w:cs="Traditional Arabic"/>
          <w:b/>
          <w:bCs/>
          <w:sz w:val="32"/>
          <w:szCs w:val="32"/>
          <w:highlight w:val="yellow"/>
          <w:rtl/>
          <w:lang w:bidi="ar-LB"/>
        </w:rPr>
        <w:t>معركة بحيرة الحولة</w:t>
      </w:r>
    </w:p>
    <w:p w14:paraId="4653CE74" w14:textId="77777777" w:rsidR="00B77F57" w:rsidRDefault="00B77F57" w:rsidP="004B661B">
      <w:pPr>
        <w:tabs>
          <w:tab w:val="right" w:pos="1440"/>
        </w:tabs>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دارت معركة حولة</w:t>
      </w:r>
      <w:r w:rsidR="004B661B">
        <w:rPr>
          <w:rStyle w:val="FootnoteReference"/>
          <w:rFonts w:ascii="Traditional Arabic" w:hAnsi="Traditional Arabic" w:cs="Traditional Arabic" w:hint="cs"/>
          <w:sz w:val="32"/>
          <w:szCs w:val="32"/>
          <w:rtl/>
          <w:lang w:bidi="ar-LB"/>
        </w:rPr>
        <w:t xml:space="preserve"> </w:t>
      </w:r>
      <w:r w:rsidRPr="00D84EC0">
        <w:rPr>
          <w:rFonts w:ascii="Traditional Arabic" w:hAnsi="Traditional Arabic" w:cs="Traditional Arabic"/>
          <w:sz w:val="32"/>
          <w:szCs w:val="32"/>
          <w:rtl/>
          <w:lang w:bidi="ar-LB"/>
        </w:rPr>
        <w:t xml:space="preserve"> في 30 آب عام 1771م،</w:t>
      </w:r>
      <w:r>
        <w:rPr>
          <w:rFonts w:ascii="Traditional Arabic" w:hAnsi="Traditional Arabic" w:cs="Traditional Arabic" w:hint="cs"/>
          <w:sz w:val="32"/>
          <w:szCs w:val="32"/>
          <w:rtl/>
          <w:lang w:bidi="ar-LB"/>
        </w:rPr>
        <w:t xml:space="preserve"> حيث</w:t>
      </w:r>
      <w:r w:rsidRPr="00D84EC0">
        <w:rPr>
          <w:rFonts w:ascii="Traditional Arabic" w:hAnsi="Traditional Arabic" w:cs="Traditional Arabic"/>
          <w:sz w:val="32"/>
          <w:szCs w:val="32"/>
          <w:rtl/>
          <w:lang w:bidi="ar-LB"/>
        </w:rPr>
        <w:t xml:space="preserve"> جُمعت جيوش الوالي العثماني</w:t>
      </w:r>
      <w:r>
        <w:rPr>
          <w:rFonts w:ascii="Traditional Arabic" w:hAnsi="Traditional Arabic" w:cs="Traditional Arabic" w:hint="cs"/>
          <w:sz w:val="32"/>
          <w:szCs w:val="32"/>
          <w:rtl/>
          <w:lang w:bidi="ar-LB"/>
        </w:rPr>
        <w:t>ّ عثمان باشا</w:t>
      </w:r>
      <w:r w:rsidRPr="00D84EC0">
        <w:rPr>
          <w:rFonts w:ascii="Traditional Arabic" w:hAnsi="Traditional Arabic" w:cs="Traditional Arabic"/>
          <w:sz w:val="32"/>
          <w:szCs w:val="32"/>
          <w:rtl/>
          <w:lang w:bidi="ar-LB"/>
        </w:rPr>
        <w:t xml:space="preserve"> وعسكرت على بحيرة الحولة، وعسكر الشيخ </w:t>
      </w:r>
      <w:r>
        <w:rPr>
          <w:rFonts w:ascii="Traditional Arabic" w:hAnsi="Traditional Arabic" w:cs="Traditional Arabic"/>
          <w:sz w:val="32"/>
          <w:szCs w:val="32"/>
          <w:rtl/>
          <w:lang w:bidi="ar-LB"/>
        </w:rPr>
        <w:t>ناصيف بجنوده في مقام النبي</w:t>
      </w:r>
      <w:r>
        <w:rPr>
          <w:rFonts w:ascii="Traditional Arabic" w:hAnsi="Traditional Arabic" w:cs="Traditional Arabic" w:hint="cs"/>
          <w:sz w:val="32"/>
          <w:szCs w:val="32"/>
          <w:rtl/>
          <w:lang w:bidi="ar-LB"/>
        </w:rPr>
        <w:t>ّ</w:t>
      </w:r>
      <w:r>
        <w:rPr>
          <w:rFonts w:ascii="Traditional Arabic" w:hAnsi="Traditional Arabic" w:cs="Traditional Arabic"/>
          <w:sz w:val="32"/>
          <w:szCs w:val="32"/>
          <w:rtl/>
          <w:lang w:bidi="ar-LB"/>
        </w:rPr>
        <w:t xml:space="preserve"> يوشع</w:t>
      </w:r>
      <w:r>
        <w:rPr>
          <w:rFonts w:ascii="Traditional Arabic" w:hAnsi="Traditional Arabic" w:cs="Traditional Arabic" w:hint="cs"/>
          <w:sz w:val="32"/>
          <w:szCs w:val="32"/>
          <w:rtl/>
          <w:lang w:bidi="ar-LB"/>
        </w:rPr>
        <w:t xml:space="preserve">. </w:t>
      </w:r>
      <w:r w:rsidRPr="00D84EC0">
        <w:rPr>
          <w:rFonts w:ascii="Traditional Arabic" w:hAnsi="Traditional Arabic" w:cs="Traditional Arabic"/>
          <w:sz w:val="32"/>
          <w:szCs w:val="32"/>
          <w:rtl/>
          <w:lang w:bidi="ar-LB"/>
        </w:rPr>
        <w:t>فاج</w:t>
      </w:r>
      <w:r>
        <w:rPr>
          <w:rFonts w:ascii="Traditional Arabic" w:hAnsi="Traditional Arabic" w:cs="Traditional Arabic" w:hint="cs"/>
          <w:sz w:val="32"/>
          <w:szCs w:val="32"/>
          <w:rtl/>
          <w:lang w:bidi="ar-LB"/>
        </w:rPr>
        <w:t>أ عسكر الشيخ ناصيف</w:t>
      </w:r>
      <w:r w:rsidRPr="00D84EC0">
        <w:rPr>
          <w:rFonts w:ascii="Traditional Arabic" w:hAnsi="Traditional Arabic" w:cs="Traditional Arabic"/>
          <w:sz w:val="32"/>
          <w:szCs w:val="32"/>
          <w:rtl/>
          <w:lang w:bidi="ar-LB"/>
        </w:rPr>
        <w:t xml:space="preserve"> العدو</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وأحاطوا به</w:t>
      </w:r>
      <w:r>
        <w:rPr>
          <w:rFonts w:ascii="Traditional Arabic" w:hAnsi="Traditional Arabic" w:cs="Traditional Arabic" w:hint="cs"/>
          <w:sz w:val="32"/>
          <w:szCs w:val="32"/>
          <w:rtl/>
          <w:lang w:bidi="ar-LB"/>
        </w:rPr>
        <w:t xml:space="preserve">، </w:t>
      </w:r>
      <w:r w:rsidRPr="00D84EC0">
        <w:rPr>
          <w:rFonts w:ascii="Traditional Arabic" w:hAnsi="Traditional Arabic" w:cs="Traditional Arabic"/>
          <w:sz w:val="32"/>
          <w:szCs w:val="32"/>
          <w:rtl/>
          <w:lang w:bidi="ar-LB"/>
        </w:rPr>
        <w:t>ولم ينج</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من القتل إل</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ا من ألقى نفسه في البحيرة، وفرّ الوالي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منهزماً.</w:t>
      </w:r>
    </w:p>
    <w:p w14:paraId="1824035F" w14:textId="71557619" w:rsidR="00114509" w:rsidRDefault="00114509" w:rsidP="00114509">
      <w:pPr>
        <w:tabs>
          <w:tab w:val="right" w:pos="1440"/>
        </w:tabs>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76A09018" w14:textId="08C4E208" w:rsidR="00124672" w:rsidRPr="00D84EC0" w:rsidRDefault="00124672" w:rsidP="00124672">
      <w:pPr>
        <w:tabs>
          <w:tab w:val="right" w:pos="1440"/>
        </w:tabs>
        <w:bidi/>
        <w:spacing w:after="120" w:line="240" w:lineRule="auto"/>
        <w:jc w:val="both"/>
        <w:rPr>
          <w:rFonts w:ascii="Traditional Arabic" w:hAnsi="Traditional Arabic" w:cs="Traditional Arabic"/>
          <w:sz w:val="32"/>
          <w:szCs w:val="32"/>
          <w:rtl/>
          <w:lang w:bidi="ar-LB"/>
        </w:rPr>
      </w:pPr>
      <w:r w:rsidRPr="00124672">
        <w:rPr>
          <w:rFonts w:ascii="Traditional Arabic" w:hAnsi="Traditional Arabic" w:cs="Traditional Arabic"/>
          <w:b/>
          <w:bCs/>
          <w:sz w:val="32"/>
          <w:szCs w:val="32"/>
          <w:highlight w:val="yellow"/>
          <w:rtl/>
          <w:lang w:bidi="ar-LB"/>
        </w:rPr>
        <w:lastRenderedPageBreak/>
        <w:t>معركة كفر رمّان النبطي</w:t>
      </w:r>
      <w:r w:rsidRPr="00124672">
        <w:rPr>
          <w:rFonts w:ascii="Traditional Arabic" w:hAnsi="Traditional Arabic" w:cs="Traditional Arabic" w:hint="cs"/>
          <w:b/>
          <w:bCs/>
          <w:sz w:val="32"/>
          <w:szCs w:val="32"/>
          <w:highlight w:val="yellow"/>
          <w:rtl/>
          <w:lang w:bidi="ar-LB"/>
        </w:rPr>
        <w:t>ّ</w:t>
      </w:r>
      <w:r w:rsidRPr="00124672">
        <w:rPr>
          <w:rFonts w:ascii="Traditional Arabic" w:hAnsi="Traditional Arabic" w:cs="Traditional Arabic"/>
          <w:b/>
          <w:bCs/>
          <w:sz w:val="32"/>
          <w:szCs w:val="32"/>
          <w:highlight w:val="yellow"/>
          <w:rtl/>
          <w:lang w:bidi="ar-LB"/>
        </w:rPr>
        <w:t>ة</w:t>
      </w:r>
    </w:p>
    <w:p w14:paraId="38A21513" w14:textId="77777777" w:rsidR="00B77F57"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دارت معركة كفر رم</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ان النبطي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بين الأمير يوسف الشهابيّ وبين العاملي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 بقيادة الشيخ علي الفارس والشيخ ناصيف النصّار في 29 تشرين الأو</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ل من العام 1771م.</w:t>
      </w:r>
    </w:p>
    <w:p w14:paraId="557E123A" w14:textId="77777777" w:rsidR="00124672" w:rsidRDefault="00B77F57" w:rsidP="00124672">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 xml:space="preserve"> عمد الأمير الشهابي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على حرق القرى واقتلاع الأشجار إلى أن وصل إلى مشارف النبطي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فتصدّى له الشيخ علي الفارس مستنجداً بالشيخ ناصيف النصّار الذي لبىّ نداءه للخطر الذي </w:t>
      </w:r>
      <w:r>
        <w:rPr>
          <w:rFonts w:ascii="Traditional Arabic" w:hAnsi="Traditional Arabic" w:cs="Traditional Arabic"/>
          <w:sz w:val="32"/>
          <w:szCs w:val="32"/>
          <w:rtl/>
          <w:lang w:bidi="ar-LB"/>
        </w:rPr>
        <w:t>تتعرّض له الطائفة الشيعي</w:t>
      </w:r>
      <w:r>
        <w:rPr>
          <w:rFonts w:ascii="Traditional Arabic" w:hAnsi="Traditional Arabic" w:cs="Traditional Arabic" w:hint="cs"/>
          <w:sz w:val="32"/>
          <w:szCs w:val="32"/>
          <w:rtl/>
          <w:lang w:bidi="ar-LB"/>
        </w:rPr>
        <w:t>ّ</w:t>
      </w:r>
      <w:r>
        <w:rPr>
          <w:rFonts w:ascii="Traditional Arabic" w:hAnsi="Traditional Arabic" w:cs="Traditional Arabic"/>
          <w:sz w:val="32"/>
          <w:szCs w:val="32"/>
          <w:rtl/>
          <w:lang w:bidi="ar-LB"/>
        </w:rPr>
        <w:t>ة</w:t>
      </w:r>
      <w:r>
        <w:rPr>
          <w:rFonts w:ascii="Traditional Arabic" w:hAnsi="Traditional Arabic" w:cs="Traditional Arabic" w:hint="cs"/>
          <w:sz w:val="32"/>
          <w:szCs w:val="32"/>
          <w:rtl/>
          <w:lang w:bidi="ar-LB"/>
        </w:rPr>
        <w:t>، فانتصروا على الأمير الشهابيّ.</w:t>
      </w:r>
    </w:p>
    <w:p w14:paraId="0FAD95F7" w14:textId="6E6FE3AB" w:rsidR="004B661B" w:rsidRDefault="004B661B" w:rsidP="00124672">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br/>
      </w:r>
      <w:r w:rsidR="00124672">
        <w:rPr>
          <w:rFonts w:ascii="Traditional Arabic" w:hAnsi="Traditional Arabic" w:cs="Traditional Arabic" w:hint="cs"/>
          <w:sz w:val="32"/>
          <w:szCs w:val="32"/>
          <w:rtl/>
          <w:lang w:bidi="ar-LB"/>
        </w:rPr>
        <w:t>----------------------------------------------------------</w:t>
      </w:r>
    </w:p>
    <w:p w14:paraId="115EECAA" w14:textId="3EA01357" w:rsidR="004B661B" w:rsidRPr="00114509" w:rsidRDefault="00124672" w:rsidP="00124672">
      <w:pPr>
        <w:tabs>
          <w:tab w:val="right" w:pos="720"/>
        </w:tabs>
        <w:bidi/>
        <w:spacing w:after="120" w:line="240" w:lineRule="auto"/>
        <w:jc w:val="both"/>
        <w:rPr>
          <w:rFonts w:ascii="Traditional Arabic" w:hAnsi="Traditional Arabic" w:cs="Traditional Arabic"/>
          <w:b/>
          <w:bCs/>
          <w:sz w:val="32"/>
          <w:szCs w:val="32"/>
          <w:lang w:bidi="ar-LB"/>
        </w:rPr>
      </w:pP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Pr>
          <w:rFonts w:ascii="Traditional Arabic" w:hAnsi="Traditional Arabic" w:cs="Traditional Arabic"/>
          <w:b/>
          <w:bCs/>
          <w:sz w:val="32"/>
          <w:szCs w:val="32"/>
          <w:rtl/>
          <w:lang w:bidi="ar-LB"/>
        </w:rPr>
        <w:tab/>
      </w:r>
      <w:r w:rsidR="004B661B" w:rsidRPr="00124672">
        <w:rPr>
          <w:rFonts w:ascii="Traditional Arabic" w:hAnsi="Traditional Arabic" w:cs="Traditional Arabic"/>
          <w:b/>
          <w:bCs/>
          <w:sz w:val="32"/>
          <w:szCs w:val="32"/>
          <w:shd w:val="clear" w:color="auto" w:fill="C2D69B" w:themeFill="accent3" w:themeFillTint="99"/>
          <w:rtl/>
          <w:lang w:bidi="ar-LB"/>
        </w:rPr>
        <w:t>الأنشطة والمؤتمرات السرّي</w:t>
      </w:r>
      <w:r w:rsidR="004B661B" w:rsidRPr="00124672">
        <w:rPr>
          <w:rFonts w:ascii="Traditional Arabic" w:hAnsi="Traditional Arabic" w:cs="Traditional Arabic" w:hint="cs"/>
          <w:b/>
          <w:bCs/>
          <w:sz w:val="32"/>
          <w:szCs w:val="32"/>
          <w:shd w:val="clear" w:color="auto" w:fill="C2D69B" w:themeFill="accent3" w:themeFillTint="99"/>
          <w:rtl/>
          <w:lang w:bidi="ar-LB"/>
        </w:rPr>
        <w:t>ّ</w:t>
      </w:r>
      <w:r w:rsidR="004B661B" w:rsidRPr="00124672">
        <w:rPr>
          <w:rFonts w:ascii="Traditional Arabic" w:hAnsi="Traditional Arabic" w:cs="Traditional Arabic"/>
          <w:b/>
          <w:bCs/>
          <w:sz w:val="32"/>
          <w:szCs w:val="32"/>
          <w:shd w:val="clear" w:color="auto" w:fill="C2D69B" w:themeFill="accent3" w:themeFillTint="99"/>
          <w:rtl/>
          <w:lang w:bidi="ar-LB"/>
        </w:rPr>
        <w:t>ة ومنها مؤتمر دمشق السرّيّ</w:t>
      </w:r>
    </w:p>
    <w:p w14:paraId="2265DC52" w14:textId="5DCFFA17" w:rsidR="004B661B" w:rsidRDefault="00124672" w:rsidP="004B661B">
      <w:pPr>
        <w:bidi/>
        <w:spacing w:after="120" w:line="240" w:lineRule="auto"/>
        <w:jc w:val="both"/>
        <w:rPr>
          <w:rFonts w:ascii="Traditional Arabic" w:hAnsi="Traditional Arabic" w:cs="Traditional Arabic"/>
          <w:sz w:val="32"/>
          <w:szCs w:val="32"/>
          <w:rtl/>
          <w:lang w:bidi="ar-LB"/>
        </w:rPr>
      </w:pPr>
      <w:r w:rsidRPr="00124672">
        <w:rPr>
          <w:rFonts w:ascii="Traditional Arabic" w:hAnsi="Traditional Arabic" w:cs="Traditional Arabic"/>
          <w:b/>
          <w:bCs/>
          <w:sz w:val="32"/>
          <w:szCs w:val="32"/>
          <w:highlight w:val="yellow"/>
          <w:rtl/>
          <w:lang w:bidi="ar-LB"/>
        </w:rPr>
        <w:t>أسباب عقد المؤتمر</w:t>
      </w:r>
    </w:p>
    <w:p w14:paraId="38C1EF8F" w14:textId="77777777" w:rsidR="00B77F57" w:rsidRDefault="00B77F57" w:rsidP="004B661B">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ع</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قد مؤتمر دمشق السرّي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لل</w:t>
      </w:r>
      <w:r>
        <w:rPr>
          <w:rFonts w:ascii="Traditional Arabic" w:hAnsi="Traditional Arabic" w:cs="Traditional Arabic"/>
          <w:sz w:val="32"/>
          <w:szCs w:val="32"/>
          <w:rtl/>
          <w:lang w:bidi="ar-LB"/>
        </w:rPr>
        <w:t>ن</w:t>
      </w:r>
      <w:r>
        <w:rPr>
          <w:rFonts w:ascii="Traditional Arabic" w:hAnsi="Traditional Arabic" w:cs="Traditional Arabic" w:hint="cs"/>
          <w:sz w:val="32"/>
          <w:szCs w:val="32"/>
          <w:rtl/>
          <w:lang w:bidi="ar-LB"/>
        </w:rPr>
        <w:t>ّ</w:t>
      </w:r>
      <w:r>
        <w:rPr>
          <w:rFonts w:ascii="Traditional Arabic" w:hAnsi="Traditional Arabic" w:cs="Traditional Arabic"/>
          <w:sz w:val="32"/>
          <w:szCs w:val="32"/>
          <w:rtl/>
          <w:lang w:bidi="ar-LB"/>
        </w:rPr>
        <w:t>ظر في استقلال سوريا عام 1877م</w:t>
      </w:r>
      <w:r>
        <w:rPr>
          <w:rFonts w:ascii="Traditional Arabic" w:hAnsi="Traditional Arabic" w:cs="Traditional Arabic" w:hint="cs"/>
          <w:sz w:val="32"/>
          <w:szCs w:val="32"/>
          <w:rtl/>
          <w:lang w:bidi="ar-LB"/>
        </w:rPr>
        <w:t>، حيث</w:t>
      </w:r>
      <w:r w:rsidRPr="00D84EC0">
        <w:rPr>
          <w:rFonts w:ascii="Traditional Arabic" w:hAnsi="Traditional Arabic" w:cs="Traditional Arabic"/>
          <w:sz w:val="32"/>
          <w:szCs w:val="32"/>
          <w:rtl/>
          <w:lang w:bidi="ar-LB"/>
        </w:rPr>
        <w:t xml:space="preserve"> قام الوجهاء من جبل عامل وبيروت وصيدا ودمشق بعدد من الاتصالات والاجتماعات للن</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ظر في مصير البلاد الشاميّة، وما الذي يجب فعله في ظل</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اض</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طراب الدولة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وذلك لتجنيب البلاد خطر الاحتلال الأجنبي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w:t>
      </w:r>
    </w:p>
    <w:p w14:paraId="03101C84" w14:textId="6578AC53" w:rsidR="00114509" w:rsidRDefault="00114509" w:rsidP="00114509">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6177EB61" w14:textId="508DD269" w:rsidR="00124672" w:rsidRPr="00D84EC0" w:rsidRDefault="00124672" w:rsidP="00124672">
      <w:pPr>
        <w:bidi/>
        <w:spacing w:after="120" w:line="240" w:lineRule="auto"/>
        <w:jc w:val="both"/>
        <w:rPr>
          <w:rFonts w:ascii="Traditional Arabic" w:hAnsi="Traditional Arabic" w:cs="Traditional Arabic"/>
          <w:sz w:val="32"/>
          <w:szCs w:val="32"/>
          <w:rtl/>
          <w:lang w:bidi="ar-LB"/>
        </w:rPr>
      </w:pPr>
      <w:r w:rsidRPr="00124672">
        <w:rPr>
          <w:rFonts w:ascii="Traditional Arabic" w:hAnsi="Traditional Arabic" w:cs="Traditional Arabic"/>
          <w:b/>
          <w:bCs/>
          <w:sz w:val="32"/>
          <w:szCs w:val="32"/>
          <w:highlight w:val="yellow"/>
          <w:rtl/>
          <w:lang w:bidi="ar-LB"/>
        </w:rPr>
        <w:t>نتائج المؤتمر</w:t>
      </w:r>
    </w:p>
    <w:p w14:paraId="1C22A615" w14:textId="77777777" w:rsidR="00B77F57" w:rsidRPr="00D84EC0" w:rsidRDefault="00B77F57" w:rsidP="004B661B">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أدّت الاتصالات إلى تشكيل وفد للتباحث مع زعماء دمشق بقيادة الأمير عبد القادر الجزائري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w:t>
      </w:r>
      <w:r>
        <w:rPr>
          <w:rFonts w:ascii="Traditional Arabic" w:hAnsi="Traditional Arabic" w:cs="Traditional Arabic" w:hint="cs"/>
          <w:sz w:val="32"/>
          <w:szCs w:val="32"/>
          <w:rtl/>
          <w:lang w:bidi="ar-LB"/>
        </w:rPr>
        <w:t xml:space="preserve"> </w:t>
      </w:r>
      <w:r>
        <w:rPr>
          <w:rFonts w:ascii="Traditional Arabic" w:hAnsi="Traditional Arabic" w:cs="Traditional Arabic"/>
          <w:sz w:val="32"/>
          <w:szCs w:val="32"/>
          <w:rtl/>
          <w:lang w:bidi="ar-LB"/>
        </w:rPr>
        <w:t>تمّ</w:t>
      </w:r>
      <w:r>
        <w:rPr>
          <w:rFonts w:ascii="Traditional Arabic" w:hAnsi="Traditional Arabic" w:cs="Traditional Arabic" w:hint="cs"/>
          <w:sz w:val="32"/>
          <w:szCs w:val="32"/>
          <w:rtl/>
          <w:lang w:bidi="ar-LB"/>
        </w:rPr>
        <w:t xml:space="preserve"> الاجتماع</w:t>
      </w:r>
      <w:r w:rsidRPr="00D84EC0">
        <w:rPr>
          <w:rFonts w:ascii="Traditional Arabic" w:hAnsi="Traditional Arabic" w:cs="Traditional Arabic"/>
          <w:sz w:val="32"/>
          <w:szCs w:val="32"/>
          <w:rtl/>
          <w:lang w:bidi="ar-LB"/>
        </w:rPr>
        <w:t xml:space="preserve"> في دار السي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د حسن تقيّ الدين الحمصيّ وات</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فقوا على:</w:t>
      </w:r>
    </w:p>
    <w:p w14:paraId="784A3AF6" w14:textId="77777777" w:rsidR="00B77F57" w:rsidRPr="00D84EC0" w:rsidRDefault="00B77F57" w:rsidP="00114509">
      <w:pPr>
        <w:pStyle w:val="ListParagraph"/>
        <w:numPr>
          <w:ilvl w:val="0"/>
          <w:numId w:val="18"/>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اختيار عبد القادر الجزائري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ليكون قائداً للحركة</w:t>
      </w:r>
      <w:r w:rsidRPr="00D84EC0">
        <w:rPr>
          <w:rFonts w:ascii="Traditional Arabic" w:hAnsi="Traditional Arabic" w:cs="Traditional Arabic"/>
          <w:sz w:val="32"/>
          <w:szCs w:val="32"/>
          <w:rtl/>
        </w:rPr>
        <w:t xml:space="preserve"> التي تعمل على تجنيب البلاد خطر الاحتلال الأجنبي</w:t>
      </w:r>
      <w:r>
        <w:rPr>
          <w:rFonts w:ascii="Traditional Arabic" w:hAnsi="Traditional Arabic" w:cs="Traditional Arabic" w:hint="cs"/>
          <w:sz w:val="32"/>
          <w:szCs w:val="32"/>
          <w:rtl/>
        </w:rPr>
        <w:t>ّ</w:t>
      </w:r>
      <w:r w:rsidRPr="00D84EC0">
        <w:rPr>
          <w:rFonts w:ascii="Traditional Arabic" w:hAnsi="Traditional Arabic" w:cs="Traditional Arabic"/>
          <w:sz w:val="32"/>
          <w:szCs w:val="32"/>
          <w:rtl/>
        </w:rPr>
        <w:t>.</w:t>
      </w:r>
    </w:p>
    <w:p w14:paraId="52C4DD36" w14:textId="77777777" w:rsidR="00B77F57" w:rsidRPr="00D84EC0" w:rsidRDefault="00B77F57" w:rsidP="00114509">
      <w:pPr>
        <w:pStyle w:val="ListParagraph"/>
        <w:numPr>
          <w:ilvl w:val="0"/>
          <w:numId w:val="18"/>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الاعتراف بالخلافة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أي بقاء السلطان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خليفة للمسلمين.</w:t>
      </w:r>
    </w:p>
    <w:p w14:paraId="6567458B" w14:textId="608E25B1" w:rsidR="00B77F57" w:rsidRDefault="00B77F57" w:rsidP="00114509">
      <w:pPr>
        <w:pStyle w:val="ListParagraph"/>
        <w:numPr>
          <w:ilvl w:val="0"/>
          <w:numId w:val="18"/>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إقرار مبدأ السعي لتحقيق استقلال بلاد الشام وتأجيل البتّ ف</w:t>
      </w:r>
      <w:r>
        <w:rPr>
          <w:rFonts w:ascii="Traditional Arabic" w:hAnsi="Traditional Arabic" w:cs="Traditional Arabic" w:hint="cs"/>
          <w:sz w:val="32"/>
          <w:szCs w:val="32"/>
          <w:rtl/>
          <w:lang w:bidi="ar-LB"/>
        </w:rPr>
        <w:t>ي</w:t>
      </w:r>
      <w:r w:rsidRPr="00D84EC0">
        <w:rPr>
          <w:rFonts w:ascii="Traditional Arabic" w:hAnsi="Traditional Arabic" w:cs="Traditional Arabic"/>
          <w:sz w:val="32"/>
          <w:szCs w:val="32"/>
          <w:rtl/>
          <w:lang w:bidi="ar-LB"/>
        </w:rPr>
        <w:t xml:space="preserve"> هذا الاستقلال إلى </w:t>
      </w:r>
      <w:r>
        <w:rPr>
          <w:rFonts w:ascii="Traditional Arabic" w:hAnsi="Traditional Arabic" w:cs="Traditional Arabic" w:hint="cs"/>
          <w:sz w:val="32"/>
          <w:szCs w:val="32"/>
          <w:rtl/>
          <w:lang w:bidi="ar-LB"/>
        </w:rPr>
        <w:t>ا</w:t>
      </w:r>
      <w:r w:rsidRPr="00D84EC0">
        <w:rPr>
          <w:rFonts w:ascii="Traditional Arabic" w:hAnsi="Traditional Arabic" w:cs="Traditional Arabic"/>
          <w:sz w:val="32"/>
          <w:szCs w:val="32"/>
          <w:rtl/>
          <w:lang w:bidi="ar-LB"/>
        </w:rPr>
        <w:t>نتهاء الحرب الروسي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w:t>
      </w:r>
    </w:p>
    <w:p w14:paraId="4848E359" w14:textId="77777777" w:rsidR="00124672" w:rsidRDefault="00124672" w:rsidP="002D022C">
      <w:pPr>
        <w:pStyle w:val="ListParagraph"/>
        <w:bidi/>
        <w:spacing w:after="120" w:line="240" w:lineRule="auto"/>
        <w:ind w:left="1080"/>
        <w:jc w:val="both"/>
        <w:rPr>
          <w:rFonts w:ascii="Traditional Arabic" w:hAnsi="Traditional Arabic" w:cs="Traditional Arabic"/>
          <w:sz w:val="32"/>
          <w:szCs w:val="32"/>
          <w:lang w:bidi="ar-LB"/>
        </w:rPr>
      </w:pPr>
    </w:p>
    <w:p w14:paraId="510A0B8E" w14:textId="77777777" w:rsidR="00B77F57" w:rsidRPr="00FD4E88" w:rsidRDefault="00FD4E88" w:rsidP="00FD4E88">
      <w:pPr>
        <w:shd w:val="clear" w:color="auto" w:fill="B2A1C7" w:themeFill="accent4" w:themeFillTint="99"/>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b/>
          <w:bCs/>
          <w:sz w:val="32"/>
          <w:szCs w:val="32"/>
          <w:rtl/>
          <w:lang w:bidi="ar-LB"/>
        </w:rPr>
        <w:t xml:space="preserve">ثالثًا: </w:t>
      </w:r>
      <w:r w:rsidR="00B77F57" w:rsidRPr="00FD4E88">
        <w:rPr>
          <w:rFonts w:ascii="Traditional Arabic" w:hAnsi="Traditional Arabic" w:cs="Traditional Arabic"/>
          <w:b/>
          <w:bCs/>
          <w:sz w:val="32"/>
          <w:szCs w:val="32"/>
          <w:rtl/>
          <w:lang w:bidi="ar-LB"/>
        </w:rPr>
        <w:t>مقاومة الشيعة للاحتلال الفرنسي</w:t>
      </w:r>
      <w:r w:rsidR="00B77F57" w:rsidRPr="00FD4E88">
        <w:rPr>
          <w:rFonts w:ascii="Traditional Arabic" w:hAnsi="Traditional Arabic" w:cs="Traditional Arabic" w:hint="cs"/>
          <w:b/>
          <w:bCs/>
          <w:sz w:val="32"/>
          <w:szCs w:val="32"/>
          <w:rtl/>
          <w:lang w:bidi="ar-LB"/>
        </w:rPr>
        <w:t>ّ (1920-1943م)</w:t>
      </w:r>
    </w:p>
    <w:tbl>
      <w:tblPr>
        <w:tblStyle w:val="TableGrid"/>
        <w:bidiVisual/>
        <w:tblW w:w="0" w:type="auto"/>
        <w:jc w:val="center"/>
        <w:tblLook w:val="04A0" w:firstRow="1" w:lastRow="0" w:firstColumn="1" w:lastColumn="0" w:noHBand="0" w:noVBand="1"/>
      </w:tblPr>
      <w:tblGrid>
        <w:gridCol w:w="2098"/>
        <w:gridCol w:w="4027"/>
      </w:tblGrid>
      <w:tr w:rsidR="00FD4E88" w14:paraId="587FAD79" w14:textId="77777777" w:rsidTr="00FD4E88">
        <w:trPr>
          <w:jc w:val="center"/>
        </w:trPr>
        <w:tc>
          <w:tcPr>
            <w:tcW w:w="2098" w:type="dxa"/>
          </w:tcPr>
          <w:p w14:paraId="096A25E6" w14:textId="77777777" w:rsidR="00FD4E88" w:rsidRPr="00FD4E88" w:rsidRDefault="00FD4E88" w:rsidP="00046521">
            <w:pPr>
              <w:bidi/>
              <w:spacing w:after="120"/>
              <w:jc w:val="both"/>
              <w:rPr>
                <w:rFonts w:ascii="Traditional Arabic" w:hAnsi="Traditional Arabic" w:cs="Traditional Arabic"/>
                <w:b/>
                <w:bCs/>
                <w:sz w:val="32"/>
                <w:szCs w:val="32"/>
                <w:rtl/>
                <w:lang w:bidi="ar-LB"/>
              </w:rPr>
            </w:pPr>
            <w:r w:rsidRPr="00FD4E88">
              <w:rPr>
                <w:rFonts w:ascii="Traditional Arabic" w:hAnsi="Traditional Arabic" w:cs="Traditional Arabic" w:hint="cs"/>
                <w:b/>
                <w:bCs/>
                <w:sz w:val="32"/>
                <w:szCs w:val="32"/>
                <w:rtl/>
                <w:lang w:bidi="ar-LB"/>
              </w:rPr>
              <w:lastRenderedPageBreak/>
              <w:t>سايكس بيكو</w:t>
            </w:r>
          </w:p>
        </w:tc>
        <w:tc>
          <w:tcPr>
            <w:tcW w:w="4027" w:type="dxa"/>
          </w:tcPr>
          <w:p w14:paraId="483C9DD4" w14:textId="77777777" w:rsidR="00FD4E88" w:rsidRDefault="00FD4E88" w:rsidP="00681A4D">
            <w:pPr>
              <w:tabs>
                <w:tab w:val="right" w:pos="810"/>
              </w:tabs>
              <w:bidi/>
              <w:spacing w:after="120"/>
              <w:jc w:val="both"/>
              <w:rPr>
                <w:rFonts w:ascii="Traditional Arabic" w:hAnsi="Traditional Arabic" w:cs="Traditional Arabic"/>
                <w:b/>
                <w:bCs/>
                <w:sz w:val="32"/>
                <w:szCs w:val="32"/>
                <w:rtl/>
                <w:lang w:bidi="ar-LB"/>
              </w:rPr>
            </w:pPr>
            <w:r w:rsidRPr="00046521">
              <w:rPr>
                <w:rFonts w:ascii="Traditional Arabic" w:hAnsi="Traditional Arabic" w:cs="Traditional Arabic"/>
                <w:b/>
                <w:bCs/>
                <w:sz w:val="32"/>
                <w:szCs w:val="32"/>
                <w:rtl/>
                <w:lang w:bidi="ar-LB"/>
              </w:rPr>
              <w:t>الثورات والمؤتمرات المناهضة للاحتلال</w:t>
            </w:r>
          </w:p>
        </w:tc>
      </w:tr>
    </w:tbl>
    <w:p w14:paraId="352EE488" w14:textId="77777777" w:rsidR="00046521" w:rsidRPr="00D84EC0" w:rsidRDefault="00046521" w:rsidP="00046521">
      <w:pPr>
        <w:bidi/>
        <w:spacing w:after="120" w:line="240" w:lineRule="auto"/>
        <w:jc w:val="both"/>
        <w:rPr>
          <w:rFonts w:ascii="Traditional Arabic" w:hAnsi="Traditional Arabic" w:cs="Traditional Arabic"/>
          <w:b/>
          <w:bCs/>
          <w:sz w:val="32"/>
          <w:szCs w:val="32"/>
          <w:rtl/>
          <w:lang w:bidi="ar-LB"/>
        </w:rPr>
      </w:pPr>
    </w:p>
    <w:p w14:paraId="63020C9F" w14:textId="77777777" w:rsidR="00B77F57" w:rsidRPr="00D84EC0"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hint="cs"/>
          <w:sz w:val="32"/>
          <w:szCs w:val="32"/>
          <w:rtl/>
          <w:lang w:bidi="ar-LB"/>
        </w:rPr>
        <w:t>بعد هزيمة الدولة العثماني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في الحرب العالمي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ال</w:t>
      </w:r>
      <w:r>
        <w:rPr>
          <w:rFonts w:ascii="Traditional Arabic" w:hAnsi="Traditional Arabic" w:cs="Traditional Arabic" w:hint="cs"/>
          <w:sz w:val="32"/>
          <w:szCs w:val="32"/>
          <w:rtl/>
          <w:lang w:bidi="ar-LB"/>
        </w:rPr>
        <w:t>أ</w:t>
      </w:r>
      <w:r w:rsidRPr="00D84EC0">
        <w:rPr>
          <w:rFonts w:ascii="Traditional Arabic" w:hAnsi="Traditional Arabic" w:cs="Traditional Arabic" w:hint="cs"/>
          <w:sz w:val="32"/>
          <w:szCs w:val="32"/>
          <w:rtl/>
          <w:lang w:bidi="ar-LB"/>
        </w:rPr>
        <w:t>ولى، خضع لبنان لل</w:t>
      </w:r>
      <w:r>
        <w:rPr>
          <w:rFonts w:ascii="Traditional Arabic" w:hAnsi="Traditional Arabic" w:cs="Traditional Arabic" w:hint="cs"/>
          <w:sz w:val="32"/>
          <w:szCs w:val="32"/>
          <w:rtl/>
          <w:lang w:bidi="ar-LB"/>
        </w:rPr>
        <w:t>ا</w:t>
      </w:r>
      <w:r w:rsidRPr="00D84EC0">
        <w:rPr>
          <w:rFonts w:ascii="Traditional Arabic" w:hAnsi="Traditional Arabic" w:cs="Traditional Arabic" w:hint="cs"/>
          <w:sz w:val="32"/>
          <w:szCs w:val="32"/>
          <w:rtl/>
          <w:lang w:bidi="ar-LB"/>
        </w:rPr>
        <w:t>حتلال الفرنسي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وفقاً لات</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فاقية سايكس بيكو بين فرنسا وبريطانيا والتي تمّ الات</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فاق فيها على ما يلي:</w:t>
      </w:r>
    </w:p>
    <w:p w14:paraId="60AB1A15" w14:textId="77777777" w:rsidR="00B77F57" w:rsidRPr="00D84EC0" w:rsidRDefault="00B77F57" w:rsidP="00B77F57">
      <w:pPr>
        <w:pStyle w:val="ListParagraph"/>
        <w:numPr>
          <w:ilvl w:val="0"/>
          <w:numId w:val="12"/>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hint="cs"/>
          <w:sz w:val="32"/>
          <w:szCs w:val="32"/>
          <w:rtl/>
          <w:lang w:bidi="ar-LB"/>
        </w:rPr>
        <w:t>احتلال بريطانيا كل</w:t>
      </w:r>
      <w:r>
        <w:rPr>
          <w:rFonts w:ascii="Traditional Arabic" w:hAnsi="Traditional Arabic" w:cs="Traditional Arabic" w:hint="cs"/>
          <w:sz w:val="32"/>
          <w:szCs w:val="32"/>
          <w:rtl/>
          <w:lang w:bidi="ar-LB"/>
        </w:rPr>
        <w:t>اً</w:t>
      </w:r>
      <w:r w:rsidRPr="00D84EC0">
        <w:rPr>
          <w:rFonts w:ascii="Traditional Arabic" w:hAnsi="Traditional Arabic" w:cs="Traditional Arabic" w:hint="cs"/>
          <w:sz w:val="32"/>
          <w:szCs w:val="32"/>
          <w:rtl/>
          <w:lang w:bidi="ar-LB"/>
        </w:rPr>
        <w:t xml:space="preserve"> من فلسطين والأردن وجنوب العراق.</w:t>
      </w:r>
    </w:p>
    <w:p w14:paraId="1F148E2B" w14:textId="77777777" w:rsidR="00B77F57" w:rsidRDefault="00B77F57" w:rsidP="00B77F57">
      <w:pPr>
        <w:pStyle w:val="ListParagraph"/>
        <w:numPr>
          <w:ilvl w:val="0"/>
          <w:numId w:val="12"/>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hint="cs"/>
          <w:sz w:val="32"/>
          <w:szCs w:val="32"/>
          <w:rtl/>
          <w:lang w:bidi="ar-LB"/>
        </w:rPr>
        <w:t>احتلال فرنسا كل</w:t>
      </w:r>
      <w:r>
        <w:rPr>
          <w:rFonts w:ascii="Traditional Arabic" w:hAnsi="Traditional Arabic" w:cs="Traditional Arabic" w:hint="cs"/>
          <w:sz w:val="32"/>
          <w:szCs w:val="32"/>
          <w:rtl/>
          <w:lang w:bidi="ar-LB"/>
        </w:rPr>
        <w:t>اً</w:t>
      </w:r>
      <w:r w:rsidRPr="00D84EC0">
        <w:rPr>
          <w:rFonts w:ascii="Traditional Arabic" w:hAnsi="Traditional Arabic" w:cs="Traditional Arabic" w:hint="cs"/>
          <w:sz w:val="32"/>
          <w:szCs w:val="32"/>
          <w:rtl/>
          <w:lang w:bidi="ar-LB"/>
        </w:rPr>
        <w:t xml:space="preserve"> من جنوب شرق تركيا وشمال العراق وسوريا ولبنان.</w:t>
      </w:r>
    </w:p>
    <w:p w14:paraId="729EC8BB" w14:textId="77777777" w:rsidR="00046521" w:rsidRPr="00D84EC0" w:rsidRDefault="00681A4D" w:rsidP="00046521">
      <w:pPr>
        <w:pStyle w:val="ListParagraph"/>
        <w:bidi/>
        <w:spacing w:after="120" w:line="240" w:lineRule="auto"/>
        <w:jc w:val="both"/>
        <w:rPr>
          <w:rFonts w:ascii="Traditional Arabic" w:hAnsi="Traditional Arabic" w:cs="Traditional Arabic"/>
          <w:sz w:val="32"/>
          <w:szCs w:val="32"/>
          <w:lang w:bidi="ar-LB"/>
        </w:rPr>
      </w:pPr>
      <w:r>
        <w:rPr>
          <w:rFonts w:ascii="Traditional Arabic" w:hAnsi="Traditional Arabic" w:cs="Traditional Arabic" w:hint="cs"/>
          <w:sz w:val="32"/>
          <w:szCs w:val="32"/>
          <w:rtl/>
          <w:lang w:bidi="ar-LB"/>
        </w:rPr>
        <w:t>............................</w:t>
      </w:r>
    </w:p>
    <w:p w14:paraId="5087A837" w14:textId="77777777" w:rsidR="00B77F57" w:rsidRPr="00D84EC0" w:rsidRDefault="00B77F57" w:rsidP="00046521">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hint="cs"/>
          <w:sz w:val="32"/>
          <w:szCs w:val="32"/>
          <w:rtl/>
          <w:lang w:bidi="ar-LB"/>
        </w:rPr>
        <w:t>لم تستقر</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فرنسا بكل</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قواها العسكري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وال</w:t>
      </w:r>
      <w:r>
        <w:rPr>
          <w:rFonts w:ascii="Traditional Arabic" w:hAnsi="Traditional Arabic" w:cs="Traditional Arabic" w:hint="cs"/>
          <w:sz w:val="32"/>
          <w:szCs w:val="32"/>
          <w:rtl/>
          <w:lang w:bidi="ar-LB"/>
        </w:rPr>
        <w:t>ا</w:t>
      </w:r>
      <w:r w:rsidRPr="00D84EC0">
        <w:rPr>
          <w:rFonts w:ascii="Traditional Arabic" w:hAnsi="Traditional Arabic" w:cs="Traditional Arabic" w:hint="cs"/>
          <w:sz w:val="32"/>
          <w:szCs w:val="32"/>
          <w:rtl/>
          <w:lang w:bidi="ar-LB"/>
        </w:rPr>
        <w:t>ستخباري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في المناطق الشيعي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دون تعكير صفوها</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w:t>
      </w:r>
      <w:r>
        <w:rPr>
          <w:rFonts w:ascii="Traditional Arabic" w:hAnsi="Traditional Arabic" w:cs="Traditional Arabic" w:hint="cs"/>
          <w:sz w:val="32"/>
          <w:szCs w:val="32"/>
          <w:rtl/>
          <w:lang w:bidi="ar-LB"/>
        </w:rPr>
        <w:t>حيث</w:t>
      </w:r>
      <w:r w:rsidRPr="00D84EC0">
        <w:rPr>
          <w:rFonts w:ascii="Traditional Arabic" w:hAnsi="Traditional Arabic" w:cs="Traditional Arabic" w:hint="cs"/>
          <w:sz w:val="32"/>
          <w:szCs w:val="32"/>
          <w:rtl/>
          <w:lang w:bidi="ar-LB"/>
        </w:rPr>
        <w:t xml:space="preserve"> انطلقت شرارة الثورات عبر مجموعات عسكري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موز</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عين في البقاع بين بريتال وحورتعلا وصولاً إلى جرود الهرمل، وفي الجنوب امتداداً من صيدا حت</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ى شبعا.</w:t>
      </w:r>
    </w:p>
    <w:p w14:paraId="7F4D309A" w14:textId="77777777" w:rsidR="00B77F57"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hint="cs"/>
          <w:sz w:val="32"/>
          <w:szCs w:val="32"/>
          <w:rtl/>
          <w:lang w:bidi="ar-LB"/>
        </w:rPr>
        <w:t xml:space="preserve"> ومن الثورات والحركات التي قامت بوجه الفرنسي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ين</w:t>
      </w:r>
      <w:r>
        <w:rPr>
          <w:rFonts w:ascii="Traditional Arabic" w:hAnsi="Traditional Arabic" w:cs="Traditional Arabic" w:hint="cs"/>
          <w:sz w:val="32"/>
          <w:szCs w:val="32"/>
          <w:rtl/>
          <w:lang w:bidi="ar-LB"/>
        </w:rPr>
        <w:t>:</w:t>
      </w:r>
    </w:p>
    <w:tbl>
      <w:tblPr>
        <w:tblStyle w:val="TableGrid"/>
        <w:bidiVisual/>
        <w:tblW w:w="0" w:type="auto"/>
        <w:jc w:val="center"/>
        <w:tblLook w:val="04A0" w:firstRow="1" w:lastRow="0" w:firstColumn="1" w:lastColumn="0" w:noHBand="0" w:noVBand="1"/>
      </w:tblPr>
      <w:tblGrid>
        <w:gridCol w:w="4614"/>
      </w:tblGrid>
      <w:tr w:rsidR="00FD4E88" w14:paraId="0F2B3A6B" w14:textId="77777777" w:rsidTr="00FD4E88">
        <w:trPr>
          <w:jc w:val="center"/>
        </w:trPr>
        <w:tc>
          <w:tcPr>
            <w:tcW w:w="4614" w:type="dxa"/>
          </w:tcPr>
          <w:p w14:paraId="4F4E6FFE" w14:textId="77777777" w:rsidR="00FD4E88" w:rsidRPr="00FD4E88" w:rsidRDefault="00FD4E88" w:rsidP="00FD4E88">
            <w:pPr>
              <w:tabs>
                <w:tab w:val="right" w:pos="810"/>
              </w:tabs>
              <w:bidi/>
              <w:spacing w:after="120"/>
              <w:rPr>
                <w:rFonts w:ascii="Traditional Arabic" w:hAnsi="Traditional Arabic" w:cs="Traditional Arabic"/>
                <w:b/>
                <w:bCs/>
                <w:sz w:val="32"/>
                <w:szCs w:val="32"/>
                <w:rtl/>
                <w:lang w:bidi="ar-LB"/>
              </w:rPr>
            </w:pPr>
            <w:r w:rsidRPr="00FD4E88">
              <w:rPr>
                <w:rFonts w:ascii="Traditional Arabic" w:hAnsi="Traditional Arabic" w:cs="Traditional Arabic"/>
                <w:b/>
                <w:bCs/>
                <w:sz w:val="32"/>
                <w:szCs w:val="32"/>
                <w:rtl/>
                <w:lang w:bidi="ar-LB"/>
              </w:rPr>
              <w:t>الثورة العاملي</w:t>
            </w:r>
            <w:r w:rsidRPr="00FD4E88">
              <w:rPr>
                <w:rFonts w:ascii="Traditional Arabic" w:hAnsi="Traditional Arabic" w:cs="Traditional Arabic" w:hint="cs"/>
                <w:b/>
                <w:bCs/>
                <w:sz w:val="32"/>
                <w:szCs w:val="32"/>
                <w:rtl/>
                <w:lang w:bidi="ar-LB"/>
              </w:rPr>
              <w:t>ّ</w:t>
            </w:r>
            <w:r w:rsidRPr="00FD4E88">
              <w:rPr>
                <w:rFonts w:ascii="Traditional Arabic" w:hAnsi="Traditional Arabic" w:cs="Traditional Arabic"/>
                <w:b/>
                <w:bCs/>
                <w:sz w:val="32"/>
                <w:szCs w:val="32"/>
                <w:rtl/>
                <w:lang w:bidi="ar-LB"/>
              </w:rPr>
              <w:t>ة بقيادة صادق الفاعور وأدهم خنجر</w:t>
            </w:r>
          </w:p>
        </w:tc>
      </w:tr>
      <w:tr w:rsidR="00FD4E88" w14:paraId="52A20D94" w14:textId="77777777" w:rsidTr="00FD4E88">
        <w:trPr>
          <w:jc w:val="center"/>
        </w:trPr>
        <w:tc>
          <w:tcPr>
            <w:tcW w:w="4614" w:type="dxa"/>
          </w:tcPr>
          <w:p w14:paraId="086CD7DE" w14:textId="77777777" w:rsidR="00FD4E88" w:rsidRPr="00FD4E88" w:rsidRDefault="00FD4E88" w:rsidP="00FD4E88">
            <w:pPr>
              <w:tabs>
                <w:tab w:val="right" w:pos="810"/>
              </w:tabs>
              <w:bidi/>
              <w:spacing w:after="120"/>
              <w:jc w:val="center"/>
              <w:rPr>
                <w:rFonts w:ascii="Traditional Arabic" w:hAnsi="Traditional Arabic" w:cs="Traditional Arabic"/>
                <w:b/>
                <w:bCs/>
                <w:sz w:val="32"/>
                <w:szCs w:val="32"/>
                <w:rtl/>
                <w:lang w:bidi="ar-LB"/>
              </w:rPr>
            </w:pPr>
            <w:r w:rsidRPr="00DD2F4D">
              <w:rPr>
                <w:rFonts w:ascii="Traditional Arabic" w:hAnsi="Traditional Arabic" w:cs="Traditional Arabic"/>
                <w:b/>
                <w:bCs/>
                <w:sz w:val="32"/>
                <w:szCs w:val="32"/>
                <w:rtl/>
                <w:lang w:bidi="ar-LB"/>
              </w:rPr>
              <w:t>مؤتمر وادي الحجير</w:t>
            </w:r>
          </w:p>
        </w:tc>
      </w:tr>
      <w:tr w:rsidR="00B80618" w14:paraId="63B99517" w14:textId="77777777" w:rsidTr="00FD4E88">
        <w:trPr>
          <w:jc w:val="center"/>
        </w:trPr>
        <w:tc>
          <w:tcPr>
            <w:tcW w:w="4614" w:type="dxa"/>
          </w:tcPr>
          <w:p w14:paraId="2DEFCDDE" w14:textId="77777777" w:rsidR="00B80618" w:rsidRPr="00B80618" w:rsidRDefault="00B80618" w:rsidP="00B80618">
            <w:pPr>
              <w:tabs>
                <w:tab w:val="right" w:pos="810"/>
                <w:tab w:val="right" w:pos="1170"/>
              </w:tabs>
              <w:bidi/>
              <w:spacing w:after="120"/>
              <w:jc w:val="center"/>
              <w:rPr>
                <w:rFonts w:ascii="Traditional Arabic" w:hAnsi="Traditional Arabic" w:cs="Traditional Arabic"/>
                <w:b/>
                <w:bCs/>
                <w:sz w:val="32"/>
                <w:szCs w:val="32"/>
                <w:rtl/>
                <w:lang w:bidi="ar-LB"/>
              </w:rPr>
            </w:pPr>
            <w:r w:rsidRPr="00B80618">
              <w:rPr>
                <w:rFonts w:ascii="Traditional Arabic" w:hAnsi="Traditional Arabic" w:cs="Traditional Arabic" w:hint="cs"/>
                <w:b/>
                <w:bCs/>
                <w:sz w:val="32"/>
                <w:szCs w:val="32"/>
                <w:rtl/>
                <w:lang w:bidi="ar-LB"/>
              </w:rPr>
              <w:t>مواجهة أهل البقاع وبعلبكّ للاحتلال الفرنسيّ</w:t>
            </w:r>
          </w:p>
        </w:tc>
      </w:tr>
    </w:tbl>
    <w:p w14:paraId="61996C38" w14:textId="77777777" w:rsidR="00FD4E88" w:rsidRDefault="00FD4E88" w:rsidP="00FD4E88">
      <w:pPr>
        <w:bidi/>
        <w:spacing w:after="120" w:line="240" w:lineRule="auto"/>
        <w:jc w:val="both"/>
        <w:rPr>
          <w:rFonts w:ascii="Traditional Arabic" w:hAnsi="Traditional Arabic" w:cs="Traditional Arabic"/>
          <w:sz w:val="32"/>
          <w:szCs w:val="32"/>
          <w:rtl/>
          <w:lang w:bidi="ar-LB"/>
        </w:rPr>
      </w:pPr>
    </w:p>
    <w:p w14:paraId="55D98A84" w14:textId="77777777" w:rsidR="00DD2F4D" w:rsidRDefault="00DD2F4D" w:rsidP="00FD4E88">
      <w:pPr>
        <w:shd w:val="clear" w:color="auto" w:fill="B2A1C7" w:themeFill="accent4" w:themeFillTint="99"/>
        <w:bidi/>
        <w:spacing w:after="120" w:line="240" w:lineRule="auto"/>
        <w:jc w:val="both"/>
        <w:rPr>
          <w:rFonts w:ascii="Traditional Arabic" w:hAnsi="Traditional Arabic" w:cs="Traditional Arabic"/>
          <w:b/>
          <w:bCs/>
          <w:sz w:val="32"/>
          <w:szCs w:val="32"/>
          <w:rtl/>
          <w:lang w:bidi="ar-LB"/>
        </w:rPr>
      </w:pPr>
      <w:r w:rsidRPr="00D84EC0">
        <w:rPr>
          <w:rFonts w:ascii="Traditional Arabic" w:hAnsi="Traditional Arabic" w:cs="Traditional Arabic"/>
          <w:b/>
          <w:bCs/>
          <w:sz w:val="32"/>
          <w:szCs w:val="32"/>
          <w:rtl/>
          <w:lang w:bidi="ar-LB"/>
        </w:rPr>
        <w:t>مقاومة الشيعة للاحتلال الفرنسي</w:t>
      </w:r>
      <w:r>
        <w:rPr>
          <w:rFonts w:ascii="Traditional Arabic" w:hAnsi="Traditional Arabic" w:cs="Traditional Arabic" w:hint="cs"/>
          <w:b/>
          <w:bCs/>
          <w:sz w:val="32"/>
          <w:szCs w:val="32"/>
          <w:rtl/>
          <w:lang w:bidi="ar-LB"/>
        </w:rPr>
        <w:t>ّ</w:t>
      </w:r>
      <w:r w:rsidRPr="00D84EC0">
        <w:rPr>
          <w:rFonts w:ascii="Traditional Arabic" w:hAnsi="Traditional Arabic" w:cs="Traditional Arabic" w:hint="cs"/>
          <w:b/>
          <w:bCs/>
          <w:sz w:val="32"/>
          <w:szCs w:val="32"/>
          <w:rtl/>
          <w:lang w:bidi="ar-LB"/>
        </w:rPr>
        <w:t xml:space="preserve"> (1920-1943م)</w:t>
      </w:r>
      <w:r w:rsidR="00B80618">
        <w:rPr>
          <w:rFonts w:ascii="Traditional Arabic" w:hAnsi="Traditional Arabic" w:cs="Traditional Arabic" w:hint="cs"/>
          <w:b/>
          <w:bCs/>
          <w:sz w:val="32"/>
          <w:szCs w:val="32"/>
          <w:rtl/>
          <w:lang w:bidi="ar-LB"/>
        </w:rPr>
        <w:t>؛ الثورة العاملية</w:t>
      </w:r>
    </w:p>
    <w:p w14:paraId="15A3D28E" w14:textId="77777777" w:rsidR="00FD4E88" w:rsidRDefault="00FD4E88" w:rsidP="00046521">
      <w:pPr>
        <w:bidi/>
        <w:spacing w:after="120" w:line="240" w:lineRule="auto"/>
        <w:jc w:val="both"/>
        <w:rPr>
          <w:rFonts w:ascii="Traditional Arabic" w:hAnsi="Traditional Arabic" w:cs="Traditional Arabic"/>
          <w:color w:val="FF0000"/>
          <w:sz w:val="32"/>
          <w:szCs w:val="32"/>
          <w:rtl/>
          <w:lang w:bidi="ar-LB"/>
        </w:rPr>
      </w:pPr>
    </w:p>
    <w:tbl>
      <w:tblPr>
        <w:tblStyle w:val="TableGrid"/>
        <w:bidiVisual/>
        <w:tblW w:w="0" w:type="auto"/>
        <w:jc w:val="center"/>
        <w:tblLook w:val="04A0" w:firstRow="1" w:lastRow="0" w:firstColumn="1" w:lastColumn="0" w:noHBand="0" w:noVBand="1"/>
      </w:tblPr>
      <w:tblGrid>
        <w:gridCol w:w="4614"/>
      </w:tblGrid>
      <w:tr w:rsidR="00B80618" w14:paraId="229AA2B9" w14:textId="77777777" w:rsidTr="0081666F">
        <w:trPr>
          <w:jc w:val="center"/>
        </w:trPr>
        <w:tc>
          <w:tcPr>
            <w:tcW w:w="4614" w:type="dxa"/>
          </w:tcPr>
          <w:p w14:paraId="48D15AF1" w14:textId="77777777" w:rsidR="00B80618" w:rsidRPr="00FD4E88" w:rsidRDefault="00B80618" w:rsidP="0081666F">
            <w:pPr>
              <w:tabs>
                <w:tab w:val="right" w:pos="810"/>
              </w:tabs>
              <w:bidi/>
              <w:spacing w:after="120"/>
              <w:rPr>
                <w:rFonts w:ascii="Traditional Arabic" w:hAnsi="Traditional Arabic" w:cs="Traditional Arabic"/>
                <w:b/>
                <w:bCs/>
                <w:sz w:val="32"/>
                <w:szCs w:val="32"/>
                <w:rtl/>
                <w:lang w:bidi="ar-LB"/>
              </w:rPr>
            </w:pPr>
            <w:r w:rsidRPr="00FD4E88">
              <w:rPr>
                <w:rFonts w:ascii="Traditional Arabic" w:hAnsi="Traditional Arabic" w:cs="Traditional Arabic"/>
                <w:b/>
                <w:bCs/>
                <w:sz w:val="32"/>
                <w:szCs w:val="32"/>
                <w:rtl/>
                <w:lang w:bidi="ar-LB"/>
              </w:rPr>
              <w:t>الثورة العاملي</w:t>
            </w:r>
            <w:r w:rsidRPr="00FD4E88">
              <w:rPr>
                <w:rFonts w:ascii="Traditional Arabic" w:hAnsi="Traditional Arabic" w:cs="Traditional Arabic" w:hint="cs"/>
                <w:b/>
                <w:bCs/>
                <w:sz w:val="32"/>
                <w:szCs w:val="32"/>
                <w:rtl/>
                <w:lang w:bidi="ar-LB"/>
              </w:rPr>
              <w:t>ّ</w:t>
            </w:r>
            <w:r w:rsidRPr="00FD4E88">
              <w:rPr>
                <w:rFonts w:ascii="Traditional Arabic" w:hAnsi="Traditional Arabic" w:cs="Traditional Arabic"/>
                <w:b/>
                <w:bCs/>
                <w:sz w:val="32"/>
                <w:szCs w:val="32"/>
                <w:rtl/>
                <w:lang w:bidi="ar-LB"/>
              </w:rPr>
              <w:t>ة بقيادة صادق الفاعور وأدهم خنجر</w:t>
            </w:r>
          </w:p>
        </w:tc>
      </w:tr>
    </w:tbl>
    <w:p w14:paraId="21615E83" w14:textId="77777777" w:rsidR="00FD4E88" w:rsidRDefault="00FD4E88" w:rsidP="00FD4E88">
      <w:pPr>
        <w:bidi/>
        <w:spacing w:after="120" w:line="240" w:lineRule="auto"/>
        <w:jc w:val="both"/>
        <w:rPr>
          <w:rFonts w:ascii="Traditional Arabic" w:hAnsi="Traditional Arabic" w:cs="Traditional Arabic"/>
          <w:color w:val="FF0000"/>
          <w:sz w:val="32"/>
          <w:szCs w:val="32"/>
          <w:rtl/>
          <w:lang w:bidi="ar-LB"/>
        </w:rPr>
      </w:pPr>
    </w:p>
    <w:p w14:paraId="46036D62" w14:textId="77777777" w:rsidR="009C5760" w:rsidRPr="009C5760" w:rsidRDefault="00B77F57" w:rsidP="009C5760">
      <w:pPr>
        <w:pStyle w:val="ListParagraph"/>
        <w:numPr>
          <w:ilvl w:val="0"/>
          <w:numId w:val="22"/>
        </w:numPr>
        <w:bidi/>
        <w:spacing w:after="120" w:line="240" w:lineRule="auto"/>
        <w:jc w:val="both"/>
        <w:rPr>
          <w:rFonts w:ascii="Traditional Arabic" w:hAnsi="Traditional Arabic" w:cs="Traditional Arabic"/>
          <w:sz w:val="32"/>
          <w:szCs w:val="32"/>
          <w:rtl/>
          <w:lang w:bidi="ar-LB"/>
        </w:rPr>
      </w:pPr>
      <w:r w:rsidRPr="009C5760">
        <w:rPr>
          <w:rFonts w:ascii="Traditional Arabic" w:hAnsi="Traditional Arabic" w:cs="Traditional Arabic"/>
          <w:sz w:val="32"/>
          <w:szCs w:val="32"/>
          <w:rtl/>
          <w:lang w:bidi="ar-LB"/>
        </w:rPr>
        <w:t>تزامنت الثورة في جبل عامل سنة 1920م ضد</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 xml:space="preserve"> الفرنسي</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ين مع انفجار الثورة في العراق ضد</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 xml:space="preserve"> الإنكليز.</w:t>
      </w:r>
      <w:r w:rsidRPr="009C5760">
        <w:rPr>
          <w:rFonts w:ascii="Traditional Arabic" w:hAnsi="Traditional Arabic" w:cs="Traditional Arabic" w:hint="cs"/>
          <w:sz w:val="32"/>
          <w:szCs w:val="32"/>
          <w:rtl/>
          <w:lang w:bidi="ar-LB"/>
        </w:rPr>
        <w:t xml:space="preserve"> </w:t>
      </w:r>
    </w:p>
    <w:p w14:paraId="5A2D31FD" w14:textId="77777777" w:rsidR="009C5760" w:rsidRPr="009C5760" w:rsidRDefault="00B77F57" w:rsidP="009C5760">
      <w:pPr>
        <w:pStyle w:val="ListParagraph"/>
        <w:numPr>
          <w:ilvl w:val="0"/>
          <w:numId w:val="22"/>
        </w:numPr>
        <w:bidi/>
        <w:spacing w:after="120" w:line="240" w:lineRule="auto"/>
        <w:jc w:val="both"/>
        <w:rPr>
          <w:rFonts w:ascii="Traditional Arabic" w:hAnsi="Traditional Arabic" w:cs="Traditional Arabic"/>
          <w:sz w:val="32"/>
          <w:szCs w:val="32"/>
          <w:rtl/>
          <w:lang w:bidi="ar-LB"/>
        </w:rPr>
      </w:pPr>
      <w:r w:rsidRPr="009C5760">
        <w:rPr>
          <w:rFonts w:ascii="Traditional Arabic" w:hAnsi="Traditional Arabic" w:cs="Traditional Arabic" w:hint="cs"/>
          <w:sz w:val="32"/>
          <w:szCs w:val="32"/>
          <w:rtl/>
          <w:lang w:bidi="ar-LB"/>
        </w:rPr>
        <w:t xml:space="preserve">وقد </w:t>
      </w:r>
      <w:r w:rsidRPr="009C5760">
        <w:rPr>
          <w:rFonts w:ascii="Traditional Arabic" w:hAnsi="Traditional Arabic" w:cs="Traditional Arabic"/>
          <w:sz w:val="32"/>
          <w:szCs w:val="32"/>
          <w:rtl/>
          <w:lang w:bidi="ar-LB"/>
        </w:rPr>
        <w:t>توج</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هت مفرزتان بإمرة العقيد نيجر من النبطي</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ة وصور والتقتا في تبنين ثمّ تابعتا سيرهما بات</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جاه بنت جبيل</w:t>
      </w:r>
      <w:r w:rsidR="009C5760" w:rsidRPr="009C5760">
        <w:rPr>
          <w:rFonts w:ascii="Traditional Arabic" w:hAnsi="Traditional Arabic" w:cs="Traditional Arabic" w:hint="cs"/>
          <w:sz w:val="32"/>
          <w:szCs w:val="32"/>
          <w:rtl/>
          <w:lang w:bidi="ar-LB"/>
        </w:rPr>
        <w:t xml:space="preserve">. </w:t>
      </w:r>
      <w:r w:rsidRPr="009C5760">
        <w:rPr>
          <w:rFonts w:ascii="Traditional Arabic" w:hAnsi="Traditional Arabic" w:cs="Traditional Arabic"/>
          <w:sz w:val="32"/>
          <w:szCs w:val="32"/>
          <w:rtl/>
          <w:lang w:bidi="ar-LB"/>
        </w:rPr>
        <w:t>صدّ الحملة الشرسة فرقة صادق ورجاله ومنعتها من التقد</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 xml:space="preserve">م. </w:t>
      </w:r>
    </w:p>
    <w:p w14:paraId="31F42A60" w14:textId="77777777" w:rsidR="009C5760" w:rsidRPr="009C5760" w:rsidRDefault="00B77F57" w:rsidP="009C5760">
      <w:pPr>
        <w:pStyle w:val="ListParagraph"/>
        <w:numPr>
          <w:ilvl w:val="0"/>
          <w:numId w:val="22"/>
        </w:numPr>
        <w:bidi/>
        <w:spacing w:after="120" w:line="240" w:lineRule="auto"/>
        <w:jc w:val="both"/>
        <w:rPr>
          <w:rFonts w:ascii="Traditional Arabic" w:hAnsi="Traditional Arabic" w:cs="Traditional Arabic"/>
          <w:sz w:val="32"/>
          <w:szCs w:val="32"/>
          <w:rtl/>
          <w:lang w:bidi="ar-LB"/>
        </w:rPr>
      </w:pPr>
      <w:r w:rsidRPr="009C5760">
        <w:rPr>
          <w:rFonts w:ascii="Traditional Arabic" w:hAnsi="Traditional Arabic" w:cs="Traditional Arabic"/>
          <w:sz w:val="32"/>
          <w:szCs w:val="32"/>
          <w:rtl/>
          <w:lang w:bidi="ar-LB"/>
        </w:rPr>
        <w:lastRenderedPageBreak/>
        <w:t>في نفس الوقت، كانت فرقة أدهم تتصدّى للحملة على طريق المصيلح، وقد أمطرها الثوّار بكثافة، فق</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تل عدد لا ي</w:t>
      </w:r>
      <w:r w:rsidRPr="009C5760">
        <w:rPr>
          <w:rFonts w:ascii="Traditional Arabic" w:hAnsi="Traditional Arabic" w:cs="Traditional Arabic" w:hint="cs"/>
          <w:sz w:val="32"/>
          <w:szCs w:val="32"/>
          <w:rtl/>
          <w:lang w:bidi="ar-LB"/>
        </w:rPr>
        <w:t>ُ</w:t>
      </w:r>
      <w:r w:rsidR="009C5760" w:rsidRPr="009C5760">
        <w:rPr>
          <w:rFonts w:ascii="Traditional Arabic" w:hAnsi="Traditional Arabic" w:cs="Traditional Arabic"/>
          <w:sz w:val="32"/>
          <w:szCs w:val="32"/>
          <w:rtl/>
          <w:lang w:bidi="ar-LB"/>
        </w:rPr>
        <w:t>ستهان به من الحملة</w:t>
      </w:r>
      <w:r w:rsidR="009C5760" w:rsidRPr="009C5760">
        <w:rPr>
          <w:rFonts w:ascii="Traditional Arabic" w:hAnsi="Traditional Arabic" w:cs="Traditional Arabic" w:hint="cs"/>
          <w:sz w:val="32"/>
          <w:szCs w:val="32"/>
          <w:rtl/>
          <w:lang w:bidi="ar-LB"/>
        </w:rPr>
        <w:t>.</w:t>
      </w:r>
    </w:p>
    <w:p w14:paraId="2F73901F" w14:textId="515E3C22" w:rsidR="00B77F57" w:rsidRPr="009C5760" w:rsidRDefault="00B77F57" w:rsidP="009C5760">
      <w:pPr>
        <w:pStyle w:val="ListParagraph"/>
        <w:numPr>
          <w:ilvl w:val="0"/>
          <w:numId w:val="22"/>
        </w:numPr>
        <w:bidi/>
        <w:spacing w:after="120" w:line="240" w:lineRule="auto"/>
        <w:jc w:val="both"/>
        <w:rPr>
          <w:rFonts w:ascii="Traditional Arabic" w:hAnsi="Traditional Arabic" w:cs="Traditional Arabic"/>
          <w:sz w:val="32"/>
          <w:szCs w:val="32"/>
          <w:rtl/>
          <w:lang w:bidi="ar-LB"/>
        </w:rPr>
      </w:pPr>
      <w:r w:rsidRPr="009C5760">
        <w:rPr>
          <w:rFonts w:ascii="Traditional Arabic" w:hAnsi="Traditional Arabic" w:cs="Traditional Arabic"/>
          <w:sz w:val="32"/>
          <w:szCs w:val="32"/>
          <w:rtl/>
          <w:lang w:bidi="ar-LB"/>
        </w:rPr>
        <w:t>من ثمّ انسحب الثوّار بات</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جاه النبطيّة حت</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ى مرجعيون، حيث التقت بمجموعة صادق وتوجّهوا إلى سهل الحولة، وقد انضمّ إليهم مجموعات الثوّار وبد</w:t>
      </w:r>
      <w:r w:rsidRPr="009C5760">
        <w:rPr>
          <w:rFonts w:ascii="Traditional Arabic" w:hAnsi="Traditional Arabic" w:cs="Traditional Arabic" w:hint="cs"/>
          <w:sz w:val="32"/>
          <w:szCs w:val="32"/>
          <w:rtl/>
          <w:lang w:bidi="ar-LB"/>
        </w:rPr>
        <w:t>ؤ</w:t>
      </w:r>
      <w:r w:rsidRPr="009C5760">
        <w:rPr>
          <w:rFonts w:ascii="Traditional Arabic" w:hAnsi="Traditional Arabic" w:cs="Traditional Arabic"/>
          <w:sz w:val="32"/>
          <w:szCs w:val="32"/>
          <w:rtl/>
          <w:lang w:bidi="ar-LB"/>
        </w:rPr>
        <w:t>وا بمهاجمة الفرنسي</w:t>
      </w:r>
      <w:r w:rsidRPr="009C5760">
        <w:rPr>
          <w:rFonts w:ascii="Traditional Arabic" w:hAnsi="Traditional Arabic" w:cs="Traditional Arabic" w:hint="cs"/>
          <w:sz w:val="32"/>
          <w:szCs w:val="32"/>
          <w:rtl/>
          <w:lang w:bidi="ar-LB"/>
        </w:rPr>
        <w:t>ّ</w:t>
      </w:r>
      <w:r w:rsidRPr="009C5760">
        <w:rPr>
          <w:rFonts w:ascii="Traditional Arabic" w:hAnsi="Traditional Arabic" w:cs="Traditional Arabic"/>
          <w:sz w:val="32"/>
          <w:szCs w:val="32"/>
          <w:rtl/>
          <w:lang w:bidi="ar-LB"/>
        </w:rPr>
        <w:t>ين في مرجعيون وضواحيها.</w:t>
      </w:r>
    </w:p>
    <w:p w14:paraId="7F6CC881" w14:textId="77777777" w:rsidR="00B80618" w:rsidRDefault="00046521" w:rsidP="00B80618">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0B54F580" w14:textId="77777777" w:rsidR="00B77F57" w:rsidRPr="00B80618" w:rsidRDefault="00DD2F4D" w:rsidP="00B80618">
      <w:pPr>
        <w:shd w:val="clear" w:color="auto" w:fill="B2A1C7" w:themeFill="accent4" w:themeFillTint="99"/>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b/>
          <w:bCs/>
          <w:sz w:val="32"/>
          <w:szCs w:val="32"/>
          <w:rtl/>
          <w:lang w:bidi="ar-LB"/>
        </w:rPr>
        <w:t>مقاومة الشيعة للاحتلال الفرنسي</w:t>
      </w:r>
      <w:r>
        <w:rPr>
          <w:rFonts w:ascii="Traditional Arabic" w:hAnsi="Traditional Arabic" w:cs="Traditional Arabic" w:hint="cs"/>
          <w:b/>
          <w:bCs/>
          <w:sz w:val="32"/>
          <w:szCs w:val="32"/>
          <w:rtl/>
          <w:lang w:bidi="ar-LB"/>
        </w:rPr>
        <w:t>ّ</w:t>
      </w:r>
      <w:r w:rsidRPr="00D84EC0">
        <w:rPr>
          <w:rFonts w:ascii="Traditional Arabic" w:hAnsi="Traditional Arabic" w:cs="Traditional Arabic" w:hint="cs"/>
          <w:b/>
          <w:bCs/>
          <w:sz w:val="32"/>
          <w:szCs w:val="32"/>
          <w:rtl/>
          <w:lang w:bidi="ar-LB"/>
        </w:rPr>
        <w:t xml:space="preserve"> (1920-1943م)</w:t>
      </w:r>
      <w:r w:rsidR="00B80618">
        <w:rPr>
          <w:rFonts w:ascii="Traditional Arabic" w:hAnsi="Traditional Arabic" w:cs="Traditional Arabic" w:hint="cs"/>
          <w:b/>
          <w:bCs/>
          <w:sz w:val="32"/>
          <w:szCs w:val="32"/>
          <w:rtl/>
          <w:lang w:bidi="ar-LB"/>
        </w:rPr>
        <w:t xml:space="preserve">؛ </w:t>
      </w:r>
      <w:r w:rsidR="00B77F57" w:rsidRPr="00DD2F4D">
        <w:rPr>
          <w:rFonts w:ascii="Traditional Arabic" w:hAnsi="Traditional Arabic" w:cs="Traditional Arabic"/>
          <w:b/>
          <w:bCs/>
          <w:sz w:val="32"/>
          <w:szCs w:val="32"/>
          <w:rtl/>
          <w:lang w:bidi="ar-LB"/>
        </w:rPr>
        <w:t>مؤتمر وادي الحجير</w:t>
      </w:r>
    </w:p>
    <w:tbl>
      <w:tblPr>
        <w:tblStyle w:val="TableGrid"/>
        <w:bidiVisual/>
        <w:tblW w:w="0" w:type="auto"/>
        <w:tblInd w:w="1080" w:type="dxa"/>
        <w:tblLook w:val="04A0" w:firstRow="1" w:lastRow="0" w:firstColumn="1" w:lastColumn="0" w:noHBand="0" w:noVBand="1"/>
      </w:tblPr>
      <w:tblGrid>
        <w:gridCol w:w="1166"/>
        <w:gridCol w:w="2842"/>
        <w:gridCol w:w="1166"/>
        <w:gridCol w:w="2296"/>
      </w:tblGrid>
      <w:tr w:rsidR="00114509" w14:paraId="145A02EF" w14:textId="77777777" w:rsidTr="00B80618">
        <w:tc>
          <w:tcPr>
            <w:tcW w:w="1166" w:type="dxa"/>
          </w:tcPr>
          <w:p w14:paraId="555AF40F" w14:textId="77777777" w:rsidR="00114509" w:rsidRDefault="00114509" w:rsidP="00B80618">
            <w:pPr>
              <w:pStyle w:val="ListParagraph"/>
              <w:bidi/>
              <w:spacing w:after="120"/>
              <w:ind w:left="0"/>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تاريخ</w:t>
            </w:r>
            <w:r w:rsidR="00B80618">
              <w:rPr>
                <w:rFonts w:ascii="Traditional Arabic" w:hAnsi="Traditional Arabic" w:cs="Traditional Arabic" w:hint="cs"/>
                <w:b/>
                <w:bCs/>
                <w:sz w:val="32"/>
                <w:szCs w:val="32"/>
                <w:rtl/>
                <w:lang w:bidi="ar-LB"/>
              </w:rPr>
              <w:t>ه</w:t>
            </w:r>
          </w:p>
        </w:tc>
        <w:tc>
          <w:tcPr>
            <w:tcW w:w="2842" w:type="dxa"/>
          </w:tcPr>
          <w:p w14:paraId="1D51C502" w14:textId="77777777" w:rsidR="00114509" w:rsidRDefault="00114509" w:rsidP="00046521">
            <w:pPr>
              <w:pStyle w:val="ListParagraph"/>
              <w:bidi/>
              <w:spacing w:after="120"/>
              <w:ind w:left="0"/>
              <w:rPr>
                <w:rFonts w:ascii="Traditional Arabic" w:hAnsi="Traditional Arabic" w:cs="Traditional Arabic"/>
                <w:b/>
                <w:bCs/>
                <w:sz w:val="32"/>
                <w:szCs w:val="32"/>
                <w:rtl/>
                <w:lang w:bidi="ar-LB"/>
              </w:rPr>
            </w:pPr>
            <w:r w:rsidRPr="00D84EC0">
              <w:rPr>
                <w:rFonts w:ascii="Traditional Arabic" w:hAnsi="Traditional Arabic" w:cs="Traditional Arabic"/>
                <w:b/>
                <w:bCs/>
                <w:sz w:val="32"/>
                <w:szCs w:val="32"/>
                <w:rtl/>
                <w:lang w:bidi="ar-LB"/>
              </w:rPr>
              <w:t>أسباب اختيار وادي الحجير</w:t>
            </w:r>
          </w:p>
        </w:tc>
        <w:tc>
          <w:tcPr>
            <w:tcW w:w="1166" w:type="dxa"/>
          </w:tcPr>
          <w:p w14:paraId="64FFA43B" w14:textId="77777777" w:rsidR="00114509" w:rsidRDefault="00B80618" w:rsidP="00B80618">
            <w:pPr>
              <w:tabs>
                <w:tab w:val="right" w:pos="810"/>
              </w:tabs>
              <w:bidi/>
              <w:spacing w:after="120"/>
              <w:jc w:val="both"/>
              <w:rPr>
                <w:rFonts w:ascii="Traditional Arabic" w:hAnsi="Traditional Arabic" w:cs="Traditional Arabic"/>
                <w:b/>
                <w:bCs/>
                <w:sz w:val="32"/>
                <w:szCs w:val="32"/>
                <w:rtl/>
                <w:lang w:bidi="ar-LB"/>
              </w:rPr>
            </w:pPr>
            <w:r>
              <w:rPr>
                <w:rFonts w:ascii="Traditional Arabic" w:hAnsi="Traditional Arabic" w:cs="Traditional Arabic"/>
                <w:b/>
                <w:bCs/>
                <w:sz w:val="32"/>
                <w:szCs w:val="32"/>
                <w:rtl/>
                <w:lang w:bidi="ar-LB"/>
              </w:rPr>
              <w:t>نتائج</w:t>
            </w:r>
            <w:r>
              <w:rPr>
                <w:rFonts w:ascii="Traditional Arabic" w:hAnsi="Traditional Arabic" w:cs="Traditional Arabic" w:hint="cs"/>
                <w:b/>
                <w:bCs/>
                <w:sz w:val="32"/>
                <w:szCs w:val="32"/>
                <w:rtl/>
                <w:lang w:bidi="ar-LB"/>
              </w:rPr>
              <w:t>ه</w:t>
            </w:r>
          </w:p>
        </w:tc>
        <w:tc>
          <w:tcPr>
            <w:tcW w:w="2296" w:type="dxa"/>
          </w:tcPr>
          <w:p w14:paraId="3E4C68B7" w14:textId="77777777" w:rsidR="00114509" w:rsidRDefault="00114509" w:rsidP="00B80618">
            <w:pPr>
              <w:pStyle w:val="ListParagraph"/>
              <w:bidi/>
              <w:spacing w:after="120"/>
              <w:ind w:left="0"/>
              <w:rPr>
                <w:rFonts w:ascii="Traditional Arabic" w:hAnsi="Traditional Arabic" w:cs="Traditional Arabic"/>
                <w:b/>
                <w:bCs/>
                <w:sz w:val="32"/>
                <w:szCs w:val="32"/>
                <w:rtl/>
                <w:lang w:bidi="ar-LB"/>
              </w:rPr>
            </w:pPr>
            <w:r w:rsidRPr="00D84EC0">
              <w:rPr>
                <w:rFonts w:ascii="Traditional Arabic" w:hAnsi="Traditional Arabic" w:cs="Traditional Arabic"/>
                <w:b/>
                <w:bCs/>
                <w:sz w:val="32"/>
                <w:szCs w:val="32"/>
                <w:rtl/>
                <w:lang w:bidi="ar-LB"/>
              </w:rPr>
              <w:t>موقف المسيحي</w:t>
            </w:r>
            <w:r>
              <w:rPr>
                <w:rFonts w:ascii="Traditional Arabic" w:hAnsi="Traditional Arabic" w:cs="Traditional Arabic" w:hint="cs"/>
                <w:b/>
                <w:bCs/>
                <w:sz w:val="32"/>
                <w:szCs w:val="32"/>
                <w:rtl/>
                <w:lang w:bidi="ar-LB"/>
              </w:rPr>
              <w:t>ّ</w:t>
            </w:r>
            <w:r w:rsidRPr="00D84EC0">
              <w:rPr>
                <w:rFonts w:ascii="Traditional Arabic" w:hAnsi="Traditional Arabic" w:cs="Traditional Arabic"/>
                <w:b/>
                <w:bCs/>
                <w:sz w:val="32"/>
                <w:szCs w:val="32"/>
                <w:rtl/>
                <w:lang w:bidi="ar-LB"/>
              </w:rPr>
              <w:t>ين من</w:t>
            </w:r>
            <w:r w:rsidR="00B80618">
              <w:rPr>
                <w:rFonts w:ascii="Traditional Arabic" w:hAnsi="Traditional Arabic" w:cs="Traditional Arabic" w:hint="cs"/>
                <w:b/>
                <w:bCs/>
                <w:sz w:val="32"/>
                <w:szCs w:val="32"/>
                <w:rtl/>
                <w:lang w:bidi="ar-LB"/>
              </w:rPr>
              <w:t>ه</w:t>
            </w:r>
          </w:p>
        </w:tc>
      </w:tr>
    </w:tbl>
    <w:p w14:paraId="5C2F451E" w14:textId="77777777" w:rsidR="00B80618" w:rsidRDefault="00B80618" w:rsidP="00B77F57">
      <w:pPr>
        <w:bidi/>
        <w:spacing w:after="120" w:line="240" w:lineRule="auto"/>
        <w:jc w:val="both"/>
        <w:rPr>
          <w:rFonts w:ascii="Traditional Arabic" w:hAnsi="Traditional Arabic" w:cs="Traditional Arabic"/>
          <w:b/>
          <w:bCs/>
          <w:sz w:val="32"/>
          <w:szCs w:val="32"/>
          <w:rtl/>
          <w:lang w:bidi="ar-LB"/>
        </w:rPr>
      </w:pPr>
    </w:p>
    <w:p w14:paraId="1C7B75E1" w14:textId="77777777" w:rsidR="00B77F57" w:rsidRDefault="00B77F57" w:rsidP="00B80618">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عُقد مؤتمر الحجير يوم السبت في 24 نيسان من العام 1920م، بحضور العلماء والزعماء والثوّار العاملي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ين للبحث في الموقف السياسيّ من جميع جوانبه </w:t>
      </w:r>
      <w:r>
        <w:rPr>
          <w:rFonts w:ascii="Traditional Arabic" w:hAnsi="Traditional Arabic" w:cs="Traditional Arabic"/>
          <w:sz w:val="32"/>
          <w:szCs w:val="32"/>
          <w:rtl/>
          <w:lang w:bidi="ar-LB"/>
        </w:rPr>
        <w:t>والنظر في مصير البلاد العامليّة</w:t>
      </w:r>
      <w:r>
        <w:rPr>
          <w:rFonts w:ascii="Traditional Arabic" w:hAnsi="Traditional Arabic" w:cs="Traditional Arabic" w:hint="cs"/>
          <w:sz w:val="32"/>
          <w:szCs w:val="32"/>
          <w:rtl/>
          <w:lang w:bidi="ar-LB"/>
        </w:rPr>
        <w:t>.</w:t>
      </w:r>
    </w:p>
    <w:p w14:paraId="4765F462" w14:textId="77777777" w:rsidR="00B80618" w:rsidRPr="00D84EC0" w:rsidRDefault="00B80618" w:rsidP="00B80618">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2D5D1D8F" w14:textId="77777777" w:rsidR="00B77F57" w:rsidRPr="00D84EC0" w:rsidRDefault="00B77F57" w:rsidP="00B77F57">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تمّ اختيار وادي الحجير مكاناً للاجتماع للأسباب ال</w:t>
      </w:r>
      <w:r>
        <w:rPr>
          <w:rFonts w:ascii="Traditional Arabic" w:hAnsi="Traditional Arabic" w:cs="Traditional Arabic" w:hint="cs"/>
          <w:sz w:val="32"/>
          <w:szCs w:val="32"/>
          <w:rtl/>
          <w:lang w:bidi="ar-LB"/>
        </w:rPr>
        <w:t>آ</w:t>
      </w:r>
      <w:r w:rsidRPr="00D84EC0">
        <w:rPr>
          <w:rFonts w:ascii="Traditional Arabic" w:hAnsi="Traditional Arabic" w:cs="Traditional Arabic"/>
          <w:sz w:val="32"/>
          <w:szCs w:val="32"/>
          <w:rtl/>
          <w:lang w:bidi="ar-LB"/>
        </w:rPr>
        <w:t>تية:</w:t>
      </w:r>
    </w:p>
    <w:p w14:paraId="6843B523" w14:textId="77777777" w:rsidR="00B77F57" w:rsidRPr="00D84EC0" w:rsidRDefault="00B77F57" w:rsidP="009C5760">
      <w:pPr>
        <w:pStyle w:val="ListParagraph"/>
        <w:numPr>
          <w:ilvl w:val="0"/>
          <w:numId w:val="23"/>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توسّطه البلاد العاملي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w:t>
      </w:r>
    </w:p>
    <w:p w14:paraId="0888F6C8" w14:textId="77777777" w:rsidR="00B77F57" w:rsidRPr="00D84EC0" w:rsidRDefault="00B77F57" w:rsidP="009C5760">
      <w:pPr>
        <w:pStyle w:val="ListParagraph"/>
        <w:numPr>
          <w:ilvl w:val="0"/>
          <w:numId w:val="23"/>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سيطرة الثوّار عليه.</w:t>
      </w:r>
    </w:p>
    <w:p w14:paraId="096FFBD3" w14:textId="77777777" w:rsidR="00B77F57" w:rsidRPr="00D84EC0" w:rsidRDefault="00B77F57" w:rsidP="009C5760">
      <w:pPr>
        <w:pStyle w:val="ListParagraph"/>
        <w:numPr>
          <w:ilvl w:val="0"/>
          <w:numId w:val="23"/>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كان صعب المنال على الجيش الفرنسي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w:t>
      </w:r>
    </w:p>
    <w:p w14:paraId="281C84BA" w14:textId="77777777" w:rsidR="00B80618" w:rsidRDefault="00B80618" w:rsidP="00B80618">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691C9A73" w14:textId="77777777" w:rsidR="00B77F57" w:rsidRPr="00D84EC0" w:rsidRDefault="00B77F57" w:rsidP="00B80618">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انت</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دب السي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د عبد الحسين شرف الدين والسيّد عبد الحسين نور الدين لملاقاة السيّد محسن الأمين في دمشق للقاء</w:t>
      </w:r>
      <w:r w:rsidRPr="00D84EC0">
        <w:rPr>
          <w:rFonts w:ascii="Traditional Arabic" w:hAnsi="Traditional Arabic" w:cs="Traditional Arabic" w:hint="cs"/>
          <w:sz w:val="32"/>
          <w:szCs w:val="32"/>
          <w:rtl/>
          <w:lang w:bidi="ar-LB"/>
        </w:rPr>
        <w:t xml:space="preserve"> الأمير</w:t>
      </w:r>
      <w:r w:rsidRPr="00D84EC0">
        <w:rPr>
          <w:rFonts w:ascii="Traditional Arabic" w:hAnsi="Traditional Arabic" w:cs="Traditional Arabic"/>
          <w:sz w:val="32"/>
          <w:szCs w:val="32"/>
          <w:rtl/>
          <w:lang w:bidi="ar-LB"/>
        </w:rPr>
        <w:t xml:space="preserve"> فيصل</w:t>
      </w:r>
      <w:r>
        <w:rPr>
          <w:rFonts w:ascii="Traditional Arabic" w:hAnsi="Traditional Arabic" w:cs="Traditional Arabic" w:hint="cs"/>
          <w:sz w:val="32"/>
          <w:szCs w:val="32"/>
          <w:rtl/>
          <w:lang w:bidi="ar-LB"/>
        </w:rPr>
        <w:t>، ف</w:t>
      </w:r>
      <w:r w:rsidRPr="00D84EC0">
        <w:rPr>
          <w:rFonts w:ascii="Traditional Arabic" w:hAnsi="Traditional Arabic" w:cs="Traditional Arabic"/>
          <w:sz w:val="32"/>
          <w:szCs w:val="32"/>
          <w:rtl/>
          <w:lang w:bidi="ar-LB"/>
        </w:rPr>
        <w:t>ص</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دّق بالإجماع على</w:t>
      </w:r>
      <w:r>
        <w:rPr>
          <w:rFonts w:ascii="Traditional Arabic" w:hAnsi="Traditional Arabic" w:cs="Traditional Arabic" w:hint="cs"/>
          <w:sz w:val="32"/>
          <w:szCs w:val="32"/>
          <w:rtl/>
          <w:lang w:bidi="ar-LB"/>
        </w:rPr>
        <w:t>:</w:t>
      </w:r>
    </w:p>
    <w:p w14:paraId="095E278A" w14:textId="77777777" w:rsidR="00B77F57" w:rsidRPr="00D84EC0" w:rsidRDefault="00B77F57" w:rsidP="009C5760">
      <w:pPr>
        <w:pStyle w:val="ListParagraph"/>
        <w:numPr>
          <w:ilvl w:val="0"/>
          <w:numId w:val="24"/>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الموافقة على القرارات الصادرة في المؤتمر السوري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أي استقلال سوريا الشامل بإمرة</w:t>
      </w:r>
      <w:r w:rsidRPr="00D84EC0">
        <w:rPr>
          <w:rFonts w:ascii="Traditional Arabic" w:hAnsi="Traditional Arabic" w:cs="Traditional Arabic" w:hint="cs"/>
          <w:sz w:val="32"/>
          <w:szCs w:val="32"/>
          <w:rtl/>
          <w:lang w:bidi="ar-LB"/>
        </w:rPr>
        <w:t xml:space="preserve"> الأمير</w:t>
      </w:r>
      <w:r w:rsidRPr="00D84EC0">
        <w:rPr>
          <w:rFonts w:ascii="Traditional Arabic" w:hAnsi="Traditional Arabic" w:cs="Traditional Arabic"/>
          <w:sz w:val="32"/>
          <w:szCs w:val="32"/>
          <w:rtl/>
          <w:lang w:bidi="ar-LB"/>
        </w:rPr>
        <w:t xml:space="preserve"> فيصل بلا تقسيم ولا حماية فرنسي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w:t>
      </w:r>
    </w:p>
    <w:p w14:paraId="7C1F92F9" w14:textId="77777777" w:rsidR="00B77F57" w:rsidRPr="00D84EC0" w:rsidRDefault="00B77F57" w:rsidP="009C5760">
      <w:pPr>
        <w:pStyle w:val="ListParagraph"/>
        <w:numPr>
          <w:ilvl w:val="0"/>
          <w:numId w:val="24"/>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خضوع العاملي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w:t>
      </w:r>
      <w:r w:rsidRPr="00D84EC0">
        <w:rPr>
          <w:rFonts w:ascii="Traditional Arabic" w:hAnsi="Traditional Arabic" w:cs="Traditional Arabic" w:hint="cs"/>
          <w:sz w:val="32"/>
          <w:szCs w:val="32"/>
          <w:rtl/>
          <w:lang w:bidi="ar-LB"/>
        </w:rPr>
        <w:t xml:space="preserve"> لقيادة الأمير</w:t>
      </w:r>
      <w:r w:rsidRPr="00D84EC0">
        <w:rPr>
          <w:rFonts w:ascii="Traditional Arabic" w:hAnsi="Traditional Arabic" w:cs="Traditional Arabic"/>
          <w:sz w:val="32"/>
          <w:szCs w:val="32"/>
          <w:rtl/>
          <w:lang w:bidi="ar-LB"/>
        </w:rPr>
        <w:t xml:space="preserve"> فيصل.</w:t>
      </w:r>
    </w:p>
    <w:p w14:paraId="62566359" w14:textId="77777777" w:rsidR="00B77F57" w:rsidRPr="00D84EC0" w:rsidRDefault="00B77F57" w:rsidP="009C5760">
      <w:pPr>
        <w:pStyle w:val="ListParagraph"/>
        <w:numPr>
          <w:ilvl w:val="0"/>
          <w:numId w:val="24"/>
        </w:numPr>
        <w:bidi/>
        <w:spacing w:after="120" w:line="240" w:lineRule="auto"/>
        <w:jc w:val="both"/>
        <w:rPr>
          <w:rFonts w:ascii="Traditional Arabic" w:hAnsi="Traditional Arabic" w:cs="Traditional Arabic"/>
          <w:sz w:val="32"/>
          <w:szCs w:val="32"/>
          <w:lang w:bidi="ar-LB"/>
        </w:rPr>
      </w:pPr>
      <w:r w:rsidRPr="00D84EC0">
        <w:rPr>
          <w:rFonts w:ascii="Traditional Arabic" w:hAnsi="Traditional Arabic" w:cs="Traditional Arabic"/>
          <w:sz w:val="32"/>
          <w:szCs w:val="32"/>
          <w:rtl/>
          <w:lang w:bidi="ar-LB"/>
        </w:rPr>
        <w:t>التحاق جبل عامل بسوريا في إطار ال</w:t>
      </w:r>
      <w:r>
        <w:rPr>
          <w:rFonts w:ascii="Traditional Arabic" w:hAnsi="Traditional Arabic" w:cs="Traditional Arabic" w:hint="cs"/>
          <w:sz w:val="32"/>
          <w:szCs w:val="32"/>
          <w:rtl/>
          <w:lang w:bidi="ar-LB"/>
        </w:rPr>
        <w:t>ا</w:t>
      </w:r>
      <w:r w:rsidRPr="00D84EC0">
        <w:rPr>
          <w:rFonts w:ascii="Traditional Arabic" w:hAnsi="Traditional Arabic" w:cs="Traditional Arabic"/>
          <w:sz w:val="32"/>
          <w:szCs w:val="32"/>
          <w:rtl/>
          <w:lang w:bidi="ar-LB"/>
        </w:rPr>
        <w:t>ستقلال الإداري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w:t>
      </w:r>
    </w:p>
    <w:p w14:paraId="272E4824" w14:textId="77777777" w:rsidR="00B77F57" w:rsidRPr="00B80618" w:rsidRDefault="00B80618" w:rsidP="00B80618">
      <w:pPr>
        <w:bidi/>
        <w:spacing w:after="120" w:line="240" w:lineRule="auto"/>
        <w:jc w:val="both"/>
        <w:rPr>
          <w:rFonts w:ascii="Traditional Arabic" w:hAnsi="Traditional Arabic" w:cs="Traditional Arabic"/>
          <w:sz w:val="32"/>
          <w:szCs w:val="32"/>
          <w:lang w:bidi="ar-LB"/>
        </w:rPr>
      </w:pPr>
      <w:r w:rsidRPr="00B80618">
        <w:rPr>
          <w:rFonts w:ascii="Traditional Arabic" w:hAnsi="Traditional Arabic" w:cs="Traditional Arabic" w:hint="cs"/>
          <w:sz w:val="32"/>
          <w:szCs w:val="32"/>
          <w:rtl/>
          <w:lang w:bidi="ar-LB"/>
        </w:rPr>
        <w:t>.............</w:t>
      </w:r>
      <w:r>
        <w:rPr>
          <w:rFonts w:ascii="Traditional Arabic" w:hAnsi="Traditional Arabic" w:cs="Traditional Arabic" w:hint="cs"/>
          <w:sz w:val="32"/>
          <w:szCs w:val="32"/>
          <w:rtl/>
          <w:lang w:bidi="ar-LB"/>
        </w:rPr>
        <w:t>.......</w:t>
      </w:r>
    </w:p>
    <w:p w14:paraId="3B84BA79" w14:textId="77777777" w:rsidR="009C5760" w:rsidRDefault="00B77F57" w:rsidP="0081435A">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lastRenderedPageBreak/>
        <w:t>اعتبر المسيحي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ون أنّ عقد المؤتمر موجّه ضد</w:t>
      </w:r>
      <w:r>
        <w:rPr>
          <w:rFonts w:ascii="Traditional Arabic" w:hAnsi="Traditional Arabic" w:cs="Traditional Arabic" w:hint="cs"/>
          <w:sz w:val="32"/>
          <w:szCs w:val="32"/>
          <w:rtl/>
          <w:lang w:bidi="ar-LB"/>
        </w:rPr>
        <w:t>ّ</w:t>
      </w:r>
      <w:r w:rsidR="009C5760">
        <w:rPr>
          <w:rFonts w:ascii="Traditional Arabic" w:hAnsi="Traditional Arabic" w:cs="Traditional Arabic"/>
          <w:sz w:val="32"/>
          <w:szCs w:val="32"/>
          <w:rtl/>
          <w:lang w:bidi="ar-LB"/>
        </w:rPr>
        <w:t>هم بالدرجة الأولى، خاصّة وأنّه</w:t>
      </w:r>
      <w:r w:rsidR="009C5760">
        <w:rPr>
          <w:rFonts w:ascii="Traditional Arabic" w:hAnsi="Traditional Arabic" w:cs="Traditional Arabic" w:hint="cs"/>
          <w:sz w:val="32"/>
          <w:szCs w:val="32"/>
          <w:rtl/>
          <w:lang w:bidi="ar-LB"/>
        </w:rPr>
        <w:t xml:space="preserve"> </w:t>
      </w:r>
      <w:r w:rsidRPr="00D84EC0">
        <w:rPr>
          <w:rFonts w:ascii="Traditional Arabic" w:hAnsi="Traditional Arabic" w:cs="Traditional Arabic"/>
          <w:sz w:val="32"/>
          <w:szCs w:val="32"/>
          <w:rtl/>
          <w:lang w:bidi="ar-LB"/>
        </w:rPr>
        <w:t xml:space="preserve">لم </w:t>
      </w:r>
      <w:r>
        <w:rPr>
          <w:rFonts w:ascii="Traditional Arabic" w:hAnsi="Traditional Arabic" w:cs="Traditional Arabic" w:hint="cs"/>
          <w:sz w:val="32"/>
          <w:szCs w:val="32"/>
          <w:rtl/>
          <w:lang w:bidi="ar-LB"/>
        </w:rPr>
        <w:t>تُ</w:t>
      </w:r>
      <w:r w:rsidRPr="00D84EC0">
        <w:rPr>
          <w:rFonts w:ascii="Traditional Arabic" w:hAnsi="Traditional Arabic" w:cs="Traditional Arabic"/>
          <w:sz w:val="32"/>
          <w:szCs w:val="32"/>
          <w:rtl/>
          <w:lang w:bidi="ar-LB"/>
        </w:rPr>
        <w:t>دع</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 أيّ شخصي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مسيحيّة أو حتّى من الطوائف الأخرى لحضوره، فاكتسب المؤتمر هوي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ة شيعي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ة خالصة. </w:t>
      </w:r>
    </w:p>
    <w:p w14:paraId="35925BC1" w14:textId="4069F264" w:rsidR="00B77F57" w:rsidRDefault="00B77F57" w:rsidP="009C5760">
      <w:pPr>
        <w:bidi/>
        <w:spacing w:after="120" w:line="240" w:lineRule="auto"/>
        <w:jc w:val="both"/>
        <w:rPr>
          <w:rFonts w:ascii="Traditional Arabic" w:hAnsi="Traditional Arabic" w:cs="Traditional Arabic"/>
          <w:sz w:val="32"/>
          <w:szCs w:val="32"/>
          <w:rtl/>
          <w:lang w:bidi="ar-LB"/>
        </w:rPr>
      </w:pPr>
      <w:r w:rsidRPr="00D84EC0">
        <w:rPr>
          <w:rFonts w:ascii="Traditional Arabic" w:hAnsi="Traditional Arabic" w:cs="Traditional Arabic"/>
          <w:sz w:val="32"/>
          <w:szCs w:val="32"/>
          <w:rtl/>
          <w:lang w:bidi="ar-LB"/>
        </w:rPr>
        <w:t xml:space="preserve">بالإضافة إلى ما صدر من أخبار ملفّقة تشير إلى أنّ القرارات التي </w:t>
      </w:r>
      <w:r>
        <w:rPr>
          <w:rFonts w:ascii="Traditional Arabic" w:hAnsi="Traditional Arabic" w:cs="Traditional Arabic" w:hint="cs"/>
          <w:sz w:val="32"/>
          <w:szCs w:val="32"/>
          <w:rtl/>
          <w:lang w:bidi="ar-LB"/>
        </w:rPr>
        <w:t>ا</w:t>
      </w:r>
      <w:r w:rsidRPr="00D84EC0">
        <w:rPr>
          <w:rFonts w:ascii="Traditional Arabic" w:hAnsi="Traditional Arabic" w:cs="Traditional Arabic"/>
          <w:sz w:val="32"/>
          <w:szCs w:val="32"/>
          <w:rtl/>
          <w:lang w:bidi="ar-LB"/>
        </w:rPr>
        <w:t>ت</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خذت في المؤتمر تهدف إلى التنكيل بالمسيحي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ين، ما زاد التوت</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ر في جبل عامل بين الشيعة والمسيحي</w:t>
      </w:r>
      <w:r>
        <w:rPr>
          <w:rFonts w:ascii="Traditional Arabic" w:hAnsi="Traditional Arabic" w:cs="Traditional Arabic" w:hint="cs"/>
          <w:sz w:val="32"/>
          <w:szCs w:val="32"/>
          <w:rtl/>
          <w:lang w:bidi="ar-LB"/>
        </w:rPr>
        <w:t>ّ</w:t>
      </w:r>
      <w:r w:rsidRPr="00D84EC0">
        <w:rPr>
          <w:rFonts w:ascii="Traditional Arabic" w:hAnsi="Traditional Arabic" w:cs="Traditional Arabic"/>
          <w:sz w:val="32"/>
          <w:szCs w:val="32"/>
          <w:rtl/>
          <w:lang w:bidi="ar-LB"/>
        </w:rPr>
        <w:t xml:space="preserve">ين. </w:t>
      </w:r>
    </w:p>
    <w:p w14:paraId="4AD6CA50" w14:textId="77777777" w:rsidR="00B80618" w:rsidRDefault="00B80618" w:rsidP="00B80618">
      <w:pPr>
        <w:bidi/>
        <w:spacing w:after="120" w:line="240" w:lineRule="auto"/>
        <w:jc w:val="both"/>
        <w:rPr>
          <w:rFonts w:ascii="Traditional Arabic" w:hAnsi="Traditional Arabic" w:cs="Traditional Arabic"/>
          <w:sz w:val="32"/>
          <w:szCs w:val="32"/>
          <w:rtl/>
          <w:lang w:bidi="ar-LB"/>
        </w:rPr>
      </w:pPr>
    </w:p>
    <w:p w14:paraId="2D1C38AE" w14:textId="77777777" w:rsidR="00B77F57" w:rsidRPr="00B80618" w:rsidRDefault="00B80618" w:rsidP="00B80618">
      <w:pPr>
        <w:shd w:val="clear" w:color="auto" w:fill="B2A1C7" w:themeFill="accent4" w:themeFillTint="99"/>
        <w:tabs>
          <w:tab w:val="right" w:pos="810"/>
          <w:tab w:val="right" w:pos="1170"/>
        </w:tabs>
        <w:bidi/>
        <w:spacing w:after="120" w:line="240" w:lineRule="auto"/>
        <w:jc w:val="both"/>
        <w:rPr>
          <w:rFonts w:ascii="Traditional Arabic" w:hAnsi="Traditional Arabic" w:cs="Traditional Arabic"/>
          <w:b/>
          <w:bCs/>
          <w:sz w:val="32"/>
          <w:szCs w:val="32"/>
          <w:lang w:bidi="ar-LB"/>
        </w:rPr>
      </w:pPr>
      <w:r w:rsidRPr="00B80618">
        <w:rPr>
          <w:rFonts w:ascii="Traditional Arabic" w:hAnsi="Traditional Arabic" w:cs="Traditional Arabic"/>
          <w:b/>
          <w:bCs/>
          <w:sz w:val="32"/>
          <w:szCs w:val="32"/>
          <w:rtl/>
          <w:lang w:bidi="ar-LB"/>
        </w:rPr>
        <w:t>مقاومة الشيعة للاحتلال الفرنسي</w:t>
      </w:r>
      <w:r w:rsidRPr="00B80618">
        <w:rPr>
          <w:rFonts w:ascii="Traditional Arabic" w:hAnsi="Traditional Arabic" w:cs="Traditional Arabic" w:hint="cs"/>
          <w:b/>
          <w:bCs/>
          <w:sz w:val="32"/>
          <w:szCs w:val="32"/>
          <w:rtl/>
          <w:lang w:bidi="ar-LB"/>
        </w:rPr>
        <w:t xml:space="preserve">ّ (1920-1943م)؛ </w:t>
      </w:r>
      <w:r w:rsidR="00B77F57" w:rsidRPr="00B80618">
        <w:rPr>
          <w:rFonts w:ascii="Traditional Arabic" w:hAnsi="Traditional Arabic" w:cs="Traditional Arabic" w:hint="cs"/>
          <w:b/>
          <w:bCs/>
          <w:sz w:val="32"/>
          <w:szCs w:val="32"/>
          <w:rtl/>
          <w:lang w:bidi="ar-LB"/>
        </w:rPr>
        <w:t xml:space="preserve">مواجهة أهل البقاع وبعلبكّ </w:t>
      </w:r>
    </w:p>
    <w:tbl>
      <w:tblPr>
        <w:tblStyle w:val="TableGrid"/>
        <w:bidiVisual/>
        <w:tblW w:w="0" w:type="auto"/>
        <w:tblInd w:w="1440" w:type="dxa"/>
        <w:tblLook w:val="04A0" w:firstRow="1" w:lastRow="0" w:firstColumn="1" w:lastColumn="0" w:noHBand="0" w:noVBand="1"/>
      </w:tblPr>
      <w:tblGrid>
        <w:gridCol w:w="3708"/>
        <w:gridCol w:w="3708"/>
      </w:tblGrid>
      <w:tr w:rsidR="0081435A" w:rsidRPr="00B80618" w14:paraId="74AEDF80" w14:textId="77777777" w:rsidTr="0081435A">
        <w:tc>
          <w:tcPr>
            <w:tcW w:w="4428" w:type="dxa"/>
          </w:tcPr>
          <w:p w14:paraId="2EB727FB" w14:textId="77777777" w:rsidR="0081435A" w:rsidRPr="00B80618" w:rsidRDefault="0081435A" w:rsidP="00A12C6D">
            <w:pPr>
              <w:pStyle w:val="ListParagraph"/>
              <w:tabs>
                <w:tab w:val="right" w:pos="810"/>
                <w:tab w:val="right" w:pos="1170"/>
              </w:tabs>
              <w:bidi/>
              <w:spacing w:after="120"/>
              <w:ind w:left="0"/>
              <w:jc w:val="center"/>
              <w:rPr>
                <w:rFonts w:ascii="Traditional Arabic" w:hAnsi="Traditional Arabic" w:cs="Traditional Arabic"/>
                <w:b/>
                <w:bCs/>
                <w:sz w:val="32"/>
                <w:szCs w:val="32"/>
                <w:rtl/>
                <w:lang w:bidi="ar-LB"/>
              </w:rPr>
            </w:pPr>
            <w:r w:rsidRPr="00B80618">
              <w:rPr>
                <w:rFonts w:ascii="Traditional Arabic" w:hAnsi="Traditional Arabic" w:cs="Traditional Arabic" w:hint="cs"/>
                <w:b/>
                <w:bCs/>
                <w:sz w:val="32"/>
                <w:szCs w:val="32"/>
                <w:rtl/>
                <w:lang w:bidi="ar-LB"/>
              </w:rPr>
              <w:t>1920م</w:t>
            </w:r>
          </w:p>
        </w:tc>
        <w:tc>
          <w:tcPr>
            <w:tcW w:w="4428" w:type="dxa"/>
          </w:tcPr>
          <w:p w14:paraId="43858793" w14:textId="77777777" w:rsidR="0081435A" w:rsidRPr="00B80618" w:rsidRDefault="0081435A" w:rsidP="00A12C6D">
            <w:pPr>
              <w:pStyle w:val="ListParagraph"/>
              <w:tabs>
                <w:tab w:val="right" w:pos="810"/>
                <w:tab w:val="right" w:pos="1170"/>
              </w:tabs>
              <w:bidi/>
              <w:spacing w:after="120"/>
              <w:ind w:left="0"/>
              <w:jc w:val="center"/>
              <w:rPr>
                <w:rFonts w:ascii="Traditional Arabic" w:hAnsi="Traditional Arabic" w:cs="Traditional Arabic"/>
                <w:b/>
                <w:bCs/>
                <w:sz w:val="32"/>
                <w:szCs w:val="32"/>
                <w:rtl/>
                <w:lang w:bidi="ar-LB"/>
              </w:rPr>
            </w:pPr>
            <w:r w:rsidRPr="00B80618">
              <w:rPr>
                <w:rFonts w:ascii="Traditional Arabic" w:hAnsi="Traditional Arabic" w:cs="Traditional Arabic" w:hint="cs"/>
                <w:b/>
                <w:bCs/>
                <w:sz w:val="32"/>
                <w:szCs w:val="32"/>
                <w:rtl/>
                <w:lang w:bidi="ar-LB"/>
              </w:rPr>
              <w:t>1924م</w:t>
            </w:r>
          </w:p>
        </w:tc>
      </w:tr>
    </w:tbl>
    <w:p w14:paraId="73C12E2E" w14:textId="77777777" w:rsidR="0081435A" w:rsidRPr="00B80618" w:rsidRDefault="0081435A" w:rsidP="0081435A">
      <w:pPr>
        <w:pStyle w:val="ListParagraph"/>
        <w:tabs>
          <w:tab w:val="right" w:pos="810"/>
          <w:tab w:val="right" w:pos="1170"/>
        </w:tabs>
        <w:bidi/>
        <w:spacing w:after="120" w:line="240" w:lineRule="auto"/>
        <w:ind w:left="1440"/>
        <w:jc w:val="both"/>
        <w:rPr>
          <w:rFonts w:ascii="Traditional Arabic" w:hAnsi="Traditional Arabic" w:cs="Traditional Arabic"/>
          <w:b/>
          <w:bCs/>
          <w:sz w:val="32"/>
          <w:szCs w:val="32"/>
          <w:lang w:bidi="ar-LB"/>
        </w:rPr>
      </w:pPr>
    </w:p>
    <w:p w14:paraId="55157E24" w14:textId="77777777" w:rsidR="00B77F57" w:rsidRPr="00B80618" w:rsidRDefault="00B77F57" w:rsidP="0081435A">
      <w:pPr>
        <w:bidi/>
        <w:spacing w:after="120" w:line="240" w:lineRule="auto"/>
        <w:jc w:val="both"/>
        <w:rPr>
          <w:rFonts w:ascii="Traditional Arabic" w:hAnsi="Traditional Arabic" w:cs="Traditional Arabic"/>
          <w:sz w:val="32"/>
          <w:szCs w:val="32"/>
          <w:rtl/>
          <w:lang w:bidi="ar-LB"/>
        </w:rPr>
      </w:pPr>
      <w:r w:rsidRPr="00B80618">
        <w:rPr>
          <w:rFonts w:ascii="Traditional Arabic" w:hAnsi="Traditional Arabic" w:cs="Traditional Arabic" w:hint="cs"/>
          <w:sz w:val="32"/>
          <w:szCs w:val="32"/>
          <w:rtl/>
          <w:lang w:bidi="ar-LB"/>
        </w:rPr>
        <w:t>شكّلت المناطق الشيعيّة الممتدّة ما بين حورتعلا، بريتال، الخضر، النبي شيث، الناصريّة وغيرها تلاحماً ثوريّاً بوجه الاحتلال الفرنسيّ.</w:t>
      </w:r>
    </w:p>
    <w:p w14:paraId="699AB74B" w14:textId="77777777" w:rsidR="009C5760" w:rsidRDefault="00B77F57" w:rsidP="00B77F57">
      <w:pPr>
        <w:bidi/>
        <w:spacing w:after="120" w:line="240" w:lineRule="auto"/>
        <w:jc w:val="both"/>
        <w:rPr>
          <w:rFonts w:ascii="Traditional Arabic" w:hAnsi="Traditional Arabic" w:cs="Traditional Arabic"/>
          <w:sz w:val="32"/>
          <w:szCs w:val="32"/>
          <w:rtl/>
          <w:lang w:bidi="ar-LB"/>
        </w:rPr>
      </w:pPr>
      <w:r w:rsidRPr="00B80618">
        <w:rPr>
          <w:rFonts w:ascii="Traditional Arabic" w:hAnsi="Traditional Arabic" w:cs="Traditional Arabic" w:hint="cs"/>
          <w:sz w:val="32"/>
          <w:szCs w:val="32"/>
          <w:rtl/>
          <w:lang w:bidi="ar-LB"/>
        </w:rPr>
        <w:t>ففي 23 تمّوز من العام 1920م، فجّر الوطنيّون قطاراً يحمل موادَّ حربيّة متوجّهاً من رياق إلى حمص، فيما اصطدمت قوّة من الفرنسيّين بالثّوار في جرود بريتال م</w:t>
      </w:r>
      <w:r w:rsidR="009C5760">
        <w:rPr>
          <w:rFonts w:ascii="Traditional Arabic" w:hAnsi="Traditional Arabic" w:cs="Traditional Arabic" w:hint="cs"/>
          <w:sz w:val="32"/>
          <w:szCs w:val="32"/>
          <w:rtl/>
          <w:lang w:bidi="ar-LB"/>
        </w:rPr>
        <w:t>ع الثائر فيّاض إسماعيل وجماعته.</w:t>
      </w:r>
    </w:p>
    <w:p w14:paraId="3495066B" w14:textId="37867159" w:rsidR="00B77F57" w:rsidRPr="00B80618" w:rsidRDefault="00B77F57" w:rsidP="009C5760">
      <w:pPr>
        <w:bidi/>
        <w:spacing w:after="120" w:line="240" w:lineRule="auto"/>
        <w:jc w:val="both"/>
        <w:rPr>
          <w:rFonts w:ascii="Traditional Arabic" w:hAnsi="Traditional Arabic" w:cs="Traditional Arabic"/>
          <w:sz w:val="32"/>
          <w:szCs w:val="32"/>
          <w:rtl/>
          <w:lang w:bidi="ar-LB"/>
        </w:rPr>
      </w:pPr>
      <w:r w:rsidRPr="00B80618">
        <w:rPr>
          <w:rFonts w:ascii="Traditional Arabic" w:hAnsi="Traditional Arabic" w:cs="Traditional Arabic" w:hint="cs"/>
          <w:sz w:val="32"/>
          <w:szCs w:val="32"/>
          <w:rtl/>
          <w:lang w:bidi="ar-LB"/>
        </w:rPr>
        <w:t>أدّى ذلك إلى تبادل إطلاق النّار، فتراجع الفرنسيّون أمام الثائرين، إضافة إلى تراجع آخر لقوّة فرنسيّة في مدينة بعلبكّ بعد سقوط سبعة قتلى وثلاثة جرحى من الفرنسيّين، حيث استولى الثّوار على عربة فرنسيّة.</w:t>
      </w:r>
    </w:p>
    <w:p w14:paraId="5423FA75" w14:textId="77777777" w:rsidR="0081435A" w:rsidRPr="00B80618" w:rsidRDefault="0081435A" w:rsidP="0081435A">
      <w:pPr>
        <w:bidi/>
        <w:spacing w:after="120" w:line="240" w:lineRule="auto"/>
        <w:jc w:val="both"/>
        <w:rPr>
          <w:rFonts w:ascii="Traditional Arabic" w:hAnsi="Traditional Arabic" w:cs="Traditional Arabic"/>
          <w:sz w:val="32"/>
          <w:szCs w:val="32"/>
          <w:rtl/>
          <w:lang w:bidi="ar-LB"/>
        </w:rPr>
      </w:pPr>
      <w:r w:rsidRPr="00B80618">
        <w:rPr>
          <w:rFonts w:ascii="Traditional Arabic" w:hAnsi="Traditional Arabic" w:cs="Traditional Arabic" w:hint="cs"/>
          <w:sz w:val="32"/>
          <w:szCs w:val="32"/>
          <w:rtl/>
          <w:lang w:bidi="ar-LB"/>
        </w:rPr>
        <w:t xml:space="preserve">...................... </w:t>
      </w:r>
    </w:p>
    <w:p w14:paraId="034C2E34" w14:textId="7EFA9AEE" w:rsidR="00B77F57" w:rsidRPr="00B80618" w:rsidRDefault="0081435A" w:rsidP="0081435A">
      <w:pPr>
        <w:bidi/>
        <w:spacing w:after="120" w:line="240" w:lineRule="auto"/>
        <w:jc w:val="both"/>
        <w:rPr>
          <w:rFonts w:ascii="Traditional Arabic" w:hAnsi="Traditional Arabic" w:cs="Traditional Arabic"/>
          <w:sz w:val="32"/>
          <w:szCs w:val="32"/>
          <w:rtl/>
          <w:lang w:bidi="ar-LB"/>
        </w:rPr>
      </w:pPr>
      <w:r w:rsidRPr="00B80618">
        <w:rPr>
          <w:rFonts w:ascii="Traditional Arabic" w:hAnsi="Traditional Arabic" w:cs="Traditional Arabic" w:hint="cs"/>
          <w:sz w:val="32"/>
          <w:szCs w:val="32"/>
          <w:rtl/>
          <w:lang w:bidi="ar-LB"/>
        </w:rPr>
        <w:t xml:space="preserve"> </w:t>
      </w:r>
      <w:r w:rsidR="00B77F57" w:rsidRPr="00B80618">
        <w:rPr>
          <w:rFonts w:ascii="Traditional Arabic" w:hAnsi="Traditional Arabic" w:cs="Traditional Arabic" w:hint="cs"/>
          <w:sz w:val="32"/>
          <w:szCs w:val="32"/>
          <w:rtl/>
          <w:lang w:bidi="ar-LB"/>
        </w:rPr>
        <w:t>قاتل الثوّار الفرنسيّون في عدّة أماكن كحصن الخريبة تارة بالمواجهة وتارة أخرى بالكمائن أو بتخريب ما يمكن تخريبه، كتخريب السكّة الحديديّة الممتدّة بين بلدة رياق وحمص لأهمّيّتها البالغة بالنسبة للقوّات الفرنسيّة في نقل عديدها وعدّتها العسكريّة بواسطة القطارات من مكان إلى آخر، ممّا أدّى إلى إرباك حركة الجيش الفرنسيّ.</w:t>
      </w:r>
    </w:p>
    <w:p w14:paraId="1C95303F" w14:textId="6F16976A" w:rsidR="0081435A" w:rsidRDefault="0081435A" w:rsidP="0081435A">
      <w:pPr>
        <w:bidi/>
        <w:spacing w:after="120" w:line="240" w:lineRule="auto"/>
        <w:jc w:val="both"/>
        <w:rPr>
          <w:rFonts w:ascii="Traditional Arabic" w:hAnsi="Traditional Arabic" w:cs="Traditional Arabic"/>
          <w:sz w:val="32"/>
          <w:szCs w:val="32"/>
          <w:rtl/>
          <w:lang w:bidi="ar-LB"/>
        </w:rPr>
      </w:pPr>
    </w:p>
    <w:p w14:paraId="2268B2F0" w14:textId="50BBC08F" w:rsidR="00B80618" w:rsidRPr="00FD4E88" w:rsidRDefault="00B80618" w:rsidP="00B80618">
      <w:pPr>
        <w:shd w:val="clear" w:color="auto" w:fill="B2A1C7" w:themeFill="accent4" w:themeFillTint="99"/>
        <w:bidi/>
        <w:spacing w:after="120" w:line="240" w:lineRule="auto"/>
        <w:jc w:val="both"/>
        <w:rPr>
          <w:rFonts w:ascii="Traditional Arabic" w:hAnsi="Traditional Arabic" w:cs="Traditional Arabic"/>
          <w:sz w:val="32"/>
          <w:szCs w:val="32"/>
          <w:rtl/>
          <w:lang w:bidi="ar-LB"/>
        </w:rPr>
      </w:pPr>
      <w:r w:rsidRPr="00FD4E88">
        <w:rPr>
          <w:rFonts w:ascii="Traditional Arabic" w:hAnsi="Traditional Arabic" w:cs="Traditional Arabic"/>
          <w:b/>
          <w:bCs/>
          <w:sz w:val="32"/>
          <w:szCs w:val="32"/>
          <w:rtl/>
          <w:lang w:bidi="ar-LB"/>
        </w:rPr>
        <w:t>مقاومة الشيعة للاحتلال الفرنسي</w:t>
      </w:r>
      <w:r w:rsidRPr="00FD4E88">
        <w:rPr>
          <w:rFonts w:ascii="Traditional Arabic" w:hAnsi="Traditional Arabic" w:cs="Traditional Arabic" w:hint="cs"/>
          <w:b/>
          <w:bCs/>
          <w:sz w:val="32"/>
          <w:szCs w:val="32"/>
          <w:rtl/>
          <w:lang w:bidi="ar-LB"/>
        </w:rPr>
        <w:t>ّ (1920-1943م)</w:t>
      </w:r>
      <w:r>
        <w:rPr>
          <w:rFonts w:ascii="Traditional Arabic" w:hAnsi="Traditional Arabic" w:cs="Traditional Arabic" w:hint="cs"/>
          <w:b/>
          <w:bCs/>
          <w:sz w:val="32"/>
          <w:szCs w:val="32"/>
          <w:rtl/>
          <w:lang w:bidi="ar-LB"/>
        </w:rPr>
        <w:t>؛ السياسة الفرنسية تجاه لبنان</w:t>
      </w:r>
    </w:p>
    <w:tbl>
      <w:tblPr>
        <w:tblStyle w:val="TableGrid"/>
        <w:bidiVisual/>
        <w:tblW w:w="0" w:type="auto"/>
        <w:tblLook w:val="04A0" w:firstRow="1" w:lastRow="0" w:firstColumn="1" w:lastColumn="0" w:noHBand="0" w:noVBand="1"/>
      </w:tblPr>
      <w:tblGrid>
        <w:gridCol w:w="2724"/>
        <w:gridCol w:w="3180"/>
        <w:gridCol w:w="2952"/>
      </w:tblGrid>
      <w:tr w:rsidR="00595930" w14:paraId="4262466C" w14:textId="77777777" w:rsidTr="007C5168">
        <w:tc>
          <w:tcPr>
            <w:tcW w:w="2724" w:type="dxa"/>
          </w:tcPr>
          <w:p w14:paraId="4F5ABAEE" w14:textId="77777777" w:rsidR="007C5168" w:rsidRPr="007C5168" w:rsidRDefault="007C5168" w:rsidP="007C5168">
            <w:pPr>
              <w:shd w:val="clear" w:color="auto" w:fill="FFFFFF" w:themeFill="background1"/>
              <w:tabs>
                <w:tab w:val="right" w:pos="900"/>
              </w:tabs>
              <w:bidi/>
              <w:spacing w:after="120"/>
              <w:jc w:val="both"/>
              <w:rPr>
                <w:rFonts w:ascii="Traditional Arabic" w:hAnsi="Traditional Arabic" w:cs="Traditional Arabic"/>
                <w:b/>
                <w:bCs/>
                <w:sz w:val="32"/>
                <w:szCs w:val="32"/>
                <w:lang w:bidi="ar-LB"/>
              </w:rPr>
            </w:pPr>
            <w:r w:rsidRPr="007C5168">
              <w:rPr>
                <w:rFonts w:ascii="Traditional Arabic" w:hAnsi="Traditional Arabic" w:cs="Traditional Arabic" w:hint="cs"/>
                <w:b/>
                <w:bCs/>
                <w:sz w:val="32"/>
                <w:szCs w:val="32"/>
                <w:rtl/>
                <w:lang w:bidi="ar-LB"/>
              </w:rPr>
              <w:t>إعلان دولة لبنان الكبير</w:t>
            </w:r>
          </w:p>
          <w:p w14:paraId="25A567B2" w14:textId="6C608EFF" w:rsidR="00595930" w:rsidRPr="007C5168" w:rsidRDefault="00595930" w:rsidP="00B80618">
            <w:pPr>
              <w:bidi/>
              <w:spacing w:after="120"/>
              <w:jc w:val="both"/>
              <w:rPr>
                <w:rFonts w:ascii="Traditional Arabic" w:hAnsi="Traditional Arabic" w:cs="Traditional Arabic"/>
                <w:sz w:val="32"/>
                <w:szCs w:val="32"/>
                <w:rtl/>
                <w:lang w:bidi="ar-LB"/>
              </w:rPr>
            </w:pPr>
          </w:p>
        </w:tc>
        <w:tc>
          <w:tcPr>
            <w:tcW w:w="3180" w:type="dxa"/>
          </w:tcPr>
          <w:p w14:paraId="5587EE94" w14:textId="2849C1D5" w:rsidR="00595930" w:rsidRPr="007C5168" w:rsidRDefault="007C5168" w:rsidP="002D022C">
            <w:pPr>
              <w:tabs>
                <w:tab w:val="right" w:pos="900"/>
              </w:tabs>
              <w:bidi/>
              <w:spacing w:after="120"/>
              <w:ind w:left="360" w:hanging="630"/>
              <w:jc w:val="both"/>
              <w:rPr>
                <w:rFonts w:ascii="Traditional Arabic" w:hAnsi="Traditional Arabic" w:cs="Traditional Arabic"/>
                <w:sz w:val="32"/>
                <w:szCs w:val="32"/>
                <w:rtl/>
                <w:lang w:bidi="ar-LB"/>
              </w:rPr>
            </w:pPr>
            <w:r w:rsidRPr="007C5168">
              <w:rPr>
                <w:rFonts w:ascii="Traditional Arabic" w:hAnsi="Traditional Arabic" w:cs="Traditional Arabic" w:hint="cs"/>
                <w:b/>
                <w:bCs/>
                <w:sz w:val="32"/>
                <w:szCs w:val="32"/>
                <w:rtl/>
                <w:lang w:bidi="ar-LB"/>
              </w:rPr>
              <w:t>مو</w:t>
            </w:r>
            <w:r>
              <w:rPr>
                <w:rFonts w:ascii="Traditional Arabic" w:hAnsi="Traditional Arabic" w:cs="Traditional Arabic" w:hint="cs"/>
                <w:b/>
                <w:bCs/>
                <w:sz w:val="32"/>
                <w:szCs w:val="32"/>
                <w:rtl/>
                <w:lang w:bidi="ar-LB"/>
              </w:rPr>
              <w:t>مو</w:t>
            </w:r>
            <w:r w:rsidRPr="007C5168">
              <w:rPr>
                <w:rFonts w:ascii="Traditional Arabic" w:hAnsi="Traditional Arabic" w:cs="Traditional Arabic" w:hint="cs"/>
                <w:b/>
                <w:bCs/>
                <w:sz w:val="32"/>
                <w:szCs w:val="32"/>
                <w:rtl/>
                <w:lang w:bidi="ar-LB"/>
              </w:rPr>
              <w:t>قف الشيعة من دولة لبنان الكبير ووضع الدستور</w:t>
            </w:r>
          </w:p>
        </w:tc>
        <w:tc>
          <w:tcPr>
            <w:tcW w:w="2952" w:type="dxa"/>
          </w:tcPr>
          <w:p w14:paraId="5AD89894" w14:textId="4A72710D" w:rsidR="00595930" w:rsidRPr="007C5168" w:rsidRDefault="007C5168" w:rsidP="00B80618">
            <w:pPr>
              <w:bidi/>
              <w:spacing w:after="120"/>
              <w:jc w:val="both"/>
              <w:rPr>
                <w:rFonts w:ascii="Traditional Arabic" w:hAnsi="Traditional Arabic" w:cs="Traditional Arabic"/>
                <w:sz w:val="32"/>
                <w:szCs w:val="32"/>
                <w:rtl/>
                <w:lang w:bidi="ar-LB"/>
              </w:rPr>
            </w:pPr>
            <w:r w:rsidRPr="007C5168">
              <w:rPr>
                <w:rFonts w:ascii="Traditional Arabic" w:hAnsi="Traditional Arabic" w:cs="Traditional Arabic" w:hint="cs"/>
                <w:b/>
                <w:bCs/>
                <w:sz w:val="32"/>
                <w:szCs w:val="32"/>
                <w:rtl/>
                <w:lang w:bidi="ar-LB"/>
              </w:rPr>
              <w:t xml:space="preserve">الشيعة </w:t>
            </w:r>
            <w:r w:rsidRPr="007C5168">
              <w:rPr>
                <w:rFonts w:ascii="Traditional Arabic" w:hAnsi="Traditional Arabic" w:cs="Traditional Arabic" w:hint="cs"/>
                <w:b/>
                <w:bCs/>
                <w:sz w:val="32"/>
                <w:szCs w:val="32"/>
                <w:shd w:val="clear" w:color="auto" w:fill="FFFFFF" w:themeFill="background1"/>
                <w:rtl/>
                <w:lang w:bidi="ar-LB"/>
              </w:rPr>
              <w:t>والأمير فيصل</w:t>
            </w:r>
          </w:p>
        </w:tc>
      </w:tr>
    </w:tbl>
    <w:p w14:paraId="4F348336" w14:textId="77777777" w:rsidR="00B80618" w:rsidRPr="00D84EC0" w:rsidRDefault="00B80618" w:rsidP="00B80618">
      <w:pPr>
        <w:bidi/>
        <w:spacing w:after="120" w:line="240" w:lineRule="auto"/>
        <w:jc w:val="both"/>
        <w:rPr>
          <w:rFonts w:ascii="Traditional Arabic" w:hAnsi="Traditional Arabic" w:cs="Traditional Arabic"/>
          <w:sz w:val="32"/>
          <w:szCs w:val="32"/>
          <w:rtl/>
          <w:lang w:bidi="ar-LB"/>
        </w:rPr>
      </w:pPr>
    </w:p>
    <w:p w14:paraId="2C9A90A0" w14:textId="77777777" w:rsidR="0081435A" w:rsidRPr="0081086B" w:rsidRDefault="0081435A" w:rsidP="0081435A">
      <w:pPr>
        <w:pStyle w:val="ListParagraph"/>
        <w:tabs>
          <w:tab w:val="right" w:pos="720"/>
        </w:tabs>
        <w:bidi/>
        <w:spacing w:after="120" w:line="240" w:lineRule="auto"/>
        <w:ind w:left="1080"/>
        <w:jc w:val="both"/>
        <w:rPr>
          <w:rFonts w:ascii="Traditional Arabic" w:hAnsi="Traditional Arabic" w:cs="Traditional Arabic"/>
          <w:b/>
          <w:bCs/>
          <w:sz w:val="32"/>
          <w:szCs w:val="32"/>
          <w:lang w:bidi="ar-LB"/>
        </w:rPr>
      </w:pPr>
    </w:p>
    <w:p w14:paraId="7E2E27D1" w14:textId="77777777" w:rsidR="00373B5C" w:rsidRDefault="00B77F57" w:rsidP="00373B5C">
      <w:pPr>
        <w:tabs>
          <w:tab w:val="right" w:pos="900"/>
        </w:tabs>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 xml:space="preserve">عام 1920م، </w:t>
      </w:r>
      <w:r w:rsidRPr="00D84EC0">
        <w:rPr>
          <w:rFonts w:ascii="Traditional Arabic" w:hAnsi="Traditional Arabic" w:cs="Traditional Arabic" w:hint="cs"/>
          <w:sz w:val="32"/>
          <w:szCs w:val="32"/>
          <w:rtl/>
          <w:lang w:bidi="ar-LB"/>
        </w:rPr>
        <w:t>تمّ إعلان دولة لبنان الكبير بضم</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المساحات الجغرافي</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ة الجديدة لجبل لبنان القديم، بيروت ثم</w:t>
      </w:r>
      <w:r>
        <w:rPr>
          <w:rFonts w:ascii="Traditional Arabic" w:hAnsi="Traditional Arabic" w:cs="Traditional Arabic" w:hint="cs"/>
          <w:sz w:val="32"/>
          <w:szCs w:val="32"/>
          <w:rtl/>
          <w:lang w:bidi="ar-LB"/>
        </w:rPr>
        <w:t>ّ</w:t>
      </w:r>
      <w:r w:rsidRPr="00D84EC0">
        <w:rPr>
          <w:rFonts w:ascii="Traditional Arabic" w:hAnsi="Traditional Arabic" w:cs="Traditional Arabic" w:hint="cs"/>
          <w:sz w:val="32"/>
          <w:szCs w:val="32"/>
          <w:rtl/>
          <w:lang w:bidi="ar-LB"/>
        </w:rPr>
        <w:t xml:space="preserve"> صور وصيدا في الجنوب وطرابلس في الشمال وسهل البقاع في الشرق.</w:t>
      </w:r>
    </w:p>
    <w:p w14:paraId="4BBA73FD" w14:textId="6EDBE2D3" w:rsidR="00373B5C" w:rsidRDefault="007C5168" w:rsidP="00373B5C">
      <w:pPr>
        <w:tabs>
          <w:tab w:val="right" w:pos="900"/>
        </w:tabs>
        <w:bidi/>
        <w:spacing w:after="120" w:line="240" w:lineRule="auto"/>
        <w:ind w:left="360" w:hanging="630"/>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6CB591FE" w14:textId="77777777" w:rsidR="00B77F57" w:rsidRPr="008E6F0E" w:rsidRDefault="00B77F57" w:rsidP="00373B5C">
      <w:pPr>
        <w:tabs>
          <w:tab w:val="right" w:pos="900"/>
        </w:tabs>
        <w:bidi/>
        <w:spacing w:after="120" w:line="240" w:lineRule="auto"/>
        <w:jc w:val="both"/>
        <w:rPr>
          <w:rFonts w:ascii="Traditional Arabic" w:hAnsi="Traditional Arabic" w:cs="Traditional Arabic"/>
          <w:sz w:val="32"/>
          <w:szCs w:val="32"/>
          <w:rtl/>
          <w:lang w:bidi="ar-LB"/>
        </w:rPr>
      </w:pPr>
      <w:r w:rsidRPr="008E6F0E">
        <w:rPr>
          <w:rFonts w:ascii="Traditional Arabic" w:hAnsi="Traditional Arabic" w:cs="Traditional Arabic" w:hint="cs"/>
          <w:sz w:val="32"/>
          <w:szCs w:val="32"/>
          <w:rtl/>
          <w:lang w:bidi="ar-LB"/>
        </w:rPr>
        <w:t>لم يلقَ هذا الضمّ في الوسط الشيعيّ الموافقة التامّة، بل كانت المواقف متباينة. وقد عمد صبري حمادة</w:t>
      </w:r>
      <w:r w:rsidR="0081435A" w:rsidRPr="008E6F0E">
        <w:rPr>
          <w:rFonts w:ascii="Traditional Arabic" w:hAnsi="Traditional Arabic" w:cs="Traditional Arabic" w:hint="cs"/>
          <w:sz w:val="32"/>
          <w:szCs w:val="32"/>
          <w:rtl/>
          <w:lang w:bidi="ar-LB"/>
        </w:rPr>
        <w:t xml:space="preserve"> </w:t>
      </w:r>
      <w:r w:rsidRPr="008E6F0E">
        <w:rPr>
          <w:rFonts w:ascii="Traditional Arabic" w:hAnsi="Traditional Arabic" w:cs="Traditional Arabic" w:hint="cs"/>
          <w:sz w:val="32"/>
          <w:szCs w:val="32"/>
          <w:rtl/>
          <w:lang w:bidi="ar-LB"/>
        </w:rPr>
        <w:t>إلى المتابعة الميدانيّة متنقّلاً من قرية شيعيّة إلى أخرى من أجل جمع التواقيع في عرائض تؤكّد وقوفهم إلى جانب الكيان اللبنانيّ.</w:t>
      </w:r>
    </w:p>
    <w:p w14:paraId="0CAEA667" w14:textId="77777777" w:rsidR="008E6F0E" w:rsidRPr="008E6F0E" w:rsidRDefault="00B77F57" w:rsidP="00373B5C">
      <w:pPr>
        <w:tabs>
          <w:tab w:val="right" w:pos="900"/>
        </w:tabs>
        <w:bidi/>
        <w:spacing w:after="120" w:line="240" w:lineRule="auto"/>
        <w:jc w:val="both"/>
        <w:rPr>
          <w:rFonts w:ascii="Traditional Arabic" w:hAnsi="Traditional Arabic" w:cs="Traditional Arabic"/>
          <w:sz w:val="32"/>
          <w:szCs w:val="32"/>
          <w:rtl/>
          <w:lang w:bidi="ar-LB"/>
        </w:rPr>
      </w:pPr>
      <w:r w:rsidRPr="008E6F0E">
        <w:rPr>
          <w:rFonts w:ascii="Traditional Arabic" w:hAnsi="Traditional Arabic" w:cs="Traditional Arabic" w:hint="cs"/>
          <w:sz w:val="32"/>
          <w:szCs w:val="32"/>
          <w:rtl/>
          <w:lang w:bidi="ar-LB"/>
        </w:rPr>
        <w:t xml:space="preserve">في مطلع العام 1926م، تمّ الإعلان عن الدستور اللبنانيّ الذي استوحى موادّه الدستوريّة من القوانين الفرنسيّة المعلنة عام 1875م. </w:t>
      </w:r>
    </w:p>
    <w:p w14:paraId="73A22A6B" w14:textId="1744C99C" w:rsidR="00B77F57" w:rsidRDefault="007C5168" w:rsidP="00E4786A">
      <w:pPr>
        <w:shd w:val="clear" w:color="auto" w:fill="FFFFFF" w:themeFill="background1"/>
        <w:tabs>
          <w:tab w:val="right" w:pos="900"/>
        </w:tabs>
        <w:bidi/>
        <w:spacing w:after="120" w:line="240" w:lineRule="auto"/>
        <w:jc w:val="both"/>
        <w:rPr>
          <w:rFonts w:ascii="Traditional Arabic" w:hAnsi="Traditional Arabic" w:cs="Traditional Arabic"/>
          <w:b/>
          <w:bCs/>
          <w:sz w:val="32"/>
          <w:szCs w:val="32"/>
          <w:rtl/>
          <w:lang w:bidi="ar-LB"/>
        </w:rPr>
      </w:pPr>
      <w:bookmarkStart w:id="0" w:name="_GoBack"/>
      <w:bookmarkEnd w:id="0"/>
      <w:r>
        <w:rPr>
          <w:rFonts w:ascii="Traditional Arabic" w:hAnsi="Traditional Arabic" w:cs="Traditional Arabic" w:hint="cs"/>
          <w:b/>
          <w:bCs/>
          <w:sz w:val="32"/>
          <w:szCs w:val="32"/>
          <w:rtl/>
          <w:lang w:bidi="ar-LB"/>
        </w:rPr>
        <w:t>..............................................</w:t>
      </w:r>
    </w:p>
    <w:p w14:paraId="44F71A32" w14:textId="56B4D6AA" w:rsidR="007C5168" w:rsidRPr="00E4786A" w:rsidRDefault="007C5168" w:rsidP="007C5168">
      <w:pPr>
        <w:shd w:val="clear" w:color="auto" w:fill="FFFFFF" w:themeFill="background1"/>
        <w:tabs>
          <w:tab w:val="right" w:pos="900"/>
        </w:tabs>
        <w:bidi/>
        <w:spacing w:after="120" w:line="240" w:lineRule="auto"/>
        <w:jc w:val="both"/>
        <w:rPr>
          <w:rFonts w:ascii="Traditional Arabic" w:hAnsi="Traditional Arabic" w:cs="Traditional Arabic"/>
          <w:b/>
          <w:bCs/>
          <w:sz w:val="32"/>
          <w:szCs w:val="32"/>
          <w:rtl/>
          <w:lang w:bidi="ar-LB"/>
        </w:rPr>
      </w:pPr>
      <w:r w:rsidRPr="007C5168">
        <w:rPr>
          <w:rFonts w:ascii="Traditional Arabic" w:hAnsi="Traditional Arabic" w:cs="Traditional Arabic" w:hint="cs"/>
          <w:b/>
          <w:bCs/>
          <w:sz w:val="32"/>
          <w:szCs w:val="32"/>
          <w:rtl/>
          <w:lang w:bidi="ar-LB"/>
        </w:rPr>
        <w:t xml:space="preserve">الشيعة </w:t>
      </w:r>
      <w:r w:rsidRPr="007C5168">
        <w:rPr>
          <w:rFonts w:ascii="Traditional Arabic" w:hAnsi="Traditional Arabic" w:cs="Traditional Arabic" w:hint="cs"/>
          <w:b/>
          <w:bCs/>
          <w:sz w:val="32"/>
          <w:szCs w:val="32"/>
          <w:shd w:val="clear" w:color="auto" w:fill="FFFFFF" w:themeFill="background1"/>
          <w:rtl/>
          <w:lang w:bidi="ar-LB"/>
        </w:rPr>
        <w:t>والأمير فيصل</w:t>
      </w:r>
    </w:p>
    <w:tbl>
      <w:tblPr>
        <w:tblStyle w:val="TableGrid"/>
        <w:bidiVisual/>
        <w:tblW w:w="0" w:type="auto"/>
        <w:tblInd w:w="1463" w:type="dxa"/>
        <w:tblLook w:val="04A0" w:firstRow="1" w:lastRow="0" w:firstColumn="1" w:lastColumn="0" w:noHBand="0" w:noVBand="1"/>
      </w:tblPr>
      <w:tblGrid>
        <w:gridCol w:w="2440"/>
        <w:gridCol w:w="2440"/>
      </w:tblGrid>
      <w:tr w:rsidR="00A12C6D" w14:paraId="3EA7BC7E" w14:textId="77777777" w:rsidTr="009B239A">
        <w:trPr>
          <w:trHeight w:val="71"/>
        </w:trPr>
        <w:tc>
          <w:tcPr>
            <w:tcW w:w="2440" w:type="dxa"/>
          </w:tcPr>
          <w:p w14:paraId="2F4247DA" w14:textId="77777777" w:rsidR="00A12C6D" w:rsidRDefault="00A12C6D" w:rsidP="00A12C6D">
            <w:pPr>
              <w:bidi/>
              <w:spacing w:after="120"/>
              <w:jc w:val="center"/>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1</w:t>
            </w:r>
          </w:p>
        </w:tc>
        <w:tc>
          <w:tcPr>
            <w:tcW w:w="2440" w:type="dxa"/>
          </w:tcPr>
          <w:p w14:paraId="1CCB4F23" w14:textId="77777777" w:rsidR="00A12C6D" w:rsidRDefault="00A12C6D" w:rsidP="00A12C6D">
            <w:pPr>
              <w:bidi/>
              <w:spacing w:after="120"/>
              <w:jc w:val="center"/>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2</w:t>
            </w:r>
          </w:p>
        </w:tc>
      </w:tr>
    </w:tbl>
    <w:p w14:paraId="43F71241" w14:textId="77777777" w:rsidR="00A12C6D" w:rsidRDefault="00A12C6D" w:rsidP="00B77F57">
      <w:pPr>
        <w:bidi/>
        <w:spacing w:after="120" w:line="240" w:lineRule="auto"/>
        <w:jc w:val="both"/>
        <w:rPr>
          <w:rFonts w:ascii="Traditional Arabic" w:hAnsi="Traditional Arabic" w:cs="Traditional Arabic"/>
          <w:sz w:val="32"/>
          <w:szCs w:val="32"/>
          <w:rtl/>
          <w:lang w:bidi="ar-LB"/>
        </w:rPr>
      </w:pPr>
    </w:p>
    <w:p w14:paraId="78841157" w14:textId="77777777" w:rsidR="00B77F57" w:rsidRPr="00E4786A" w:rsidRDefault="00B77F57" w:rsidP="00A12C6D">
      <w:pPr>
        <w:bidi/>
        <w:spacing w:after="120" w:line="240" w:lineRule="auto"/>
        <w:jc w:val="both"/>
        <w:rPr>
          <w:rFonts w:ascii="Traditional Arabic" w:hAnsi="Traditional Arabic" w:cs="Traditional Arabic"/>
          <w:sz w:val="32"/>
          <w:szCs w:val="32"/>
          <w:rtl/>
          <w:lang w:bidi="ar-LB"/>
        </w:rPr>
      </w:pPr>
      <w:r w:rsidRPr="00E4786A">
        <w:rPr>
          <w:rFonts w:ascii="Traditional Arabic" w:hAnsi="Traditional Arabic" w:cs="Traditional Arabic" w:hint="cs"/>
          <w:sz w:val="32"/>
          <w:szCs w:val="32"/>
          <w:rtl/>
          <w:lang w:bidi="ar-LB"/>
        </w:rPr>
        <w:t>لم يجدْ علماء الشيعة في لبنان مواقف مماثلة لمواقفهم خصوصاً من جانب الأمير فيصل، الذي لم يقدّم لهم العون الذي وُعدوا به، ثمّ إنّ مواقف الأمير فيصل لم تكن مصداقيّتها عالية خصوصاً في أخذه قراراً بـ:</w:t>
      </w:r>
    </w:p>
    <w:p w14:paraId="7D9A2C9D" w14:textId="77777777" w:rsidR="00B77F57" w:rsidRPr="00E4786A" w:rsidRDefault="00B77F57" w:rsidP="00B77F57">
      <w:pPr>
        <w:pStyle w:val="ListParagraph"/>
        <w:numPr>
          <w:ilvl w:val="0"/>
          <w:numId w:val="15"/>
        </w:numPr>
        <w:tabs>
          <w:tab w:val="right" w:pos="1080"/>
        </w:tabs>
        <w:bidi/>
        <w:spacing w:after="120" w:line="240" w:lineRule="auto"/>
        <w:ind w:hanging="720"/>
        <w:jc w:val="both"/>
        <w:rPr>
          <w:rFonts w:ascii="Traditional Arabic" w:hAnsi="Traditional Arabic" w:cs="Traditional Arabic"/>
          <w:sz w:val="32"/>
          <w:szCs w:val="32"/>
          <w:lang w:bidi="ar-LB"/>
        </w:rPr>
      </w:pPr>
      <w:r w:rsidRPr="00E4786A">
        <w:rPr>
          <w:rFonts w:ascii="Traditional Arabic" w:hAnsi="Traditional Arabic" w:cs="Traditional Arabic" w:hint="cs"/>
          <w:sz w:val="32"/>
          <w:szCs w:val="32"/>
          <w:rtl/>
          <w:lang w:bidi="ar-LB"/>
        </w:rPr>
        <w:t>حلّ الجيش العربيّ في سوريا.</w:t>
      </w:r>
    </w:p>
    <w:p w14:paraId="1EAE8689" w14:textId="77777777" w:rsidR="00B77F57" w:rsidRPr="00E4786A" w:rsidRDefault="00B77F57" w:rsidP="00B77F57">
      <w:pPr>
        <w:pStyle w:val="ListParagraph"/>
        <w:numPr>
          <w:ilvl w:val="0"/>
          <w:numId w:val="15"/>
        </w:numPr>
        <w:tabs>
          <w:tab w:val="right" w:pos="1080"/>
        </w:tabs>
        <w:bidi/>
        <w:spacing w:after="120" w:line="240" w:lineRule="auto"/>
        <w:ind w:left="1080"/>
        <w:jc w:val="both"/>
        <w:rPr>
          <w:rFonts w:ascii="Traditional Arabic" w:hAnsi="Traditional Arabic" w:cs="Traditional Arabic"/>
          <w:sz w:val="32"/>
          <w:szCs w:val="32"/>
          <w:lang w:bidi="ar-LB"/>
        </w:rPr>
      </w:pPr>
      <w:r w:rsidRPr="00E4786A">
        <w:rPr>
          <w:rFonts w:ascii="Traditional Arabic" w:hAnsi="Traditional Arabic" w:cs="Traditional Arabic" w:hint="cs"/>
          <w:sz w:val="32"/>
          <w:szCs w:val="32"/>
          <w:rtl/>
          <w:lang w:bidi="ar-LB"/>
        </w:rPr>
        <w:t>التخلّي المعنويّ والمادّيّ عن الذين تصدّوا للقوّات الفرنسيّة المتقدّمة نحو دمشق التي أدّت إلى مذبحة ميسلون والتي استشهد فيها وزير الدفاع السوريّ يوسف العظمة.</w:t>
      </w:r>
    </w:p>
    <w:p w14:paraId="286C0738" w14:textId="77777777" w:rsidR="00B77F57" w:rsidRPr="00E4786A" w:rsidRDefault="00B77F57" w:rsidP="00B77F57">
      <w:pPr>
        <w:pStyle w:val="ListParagraph"/>
        <w:numPr>
          <w:ilvl w:val="0"/>
          <w:numId w:val="15"/>
        </w:numPr>
        <w:tabs>
          <w:tab w:val="right" w:pos="1080"/>
        </w:tabs>
        <w:bidi/>
        <w:spacing w:after="120" w:line="240" w:lineRule="auto"/>
        <w:ind w:left="1080"/>
        <w:jc w:val="both"/>
        <w:rPr>
          <w:rFonts w:ascii="Traditional Arabic" w:hAnsi="Traditional Arabic" w:cs="Traditional Arabic"/>
          <w:sz w:val="32"/>
          <w:szCs w:val="32"/>
          <w:lang w:bidi="ar-LB"/>
        </w:rPr>
      </w:pPr>
      <w:r w:rsidRPr="00E4786A">
        <w:rPr>
          <w:rFonts w:ascii="Traditional Arabic" w:hAnsi="Traditional Arabic" w:cs="Traditional Arabic" w:hint="cs"/>
          <w:sz w:val="32"/>
          <w:szCs w:val="32"/>
          <w:rtl/>
          <w:lang w:bidi="ar-LB"/>
        </w:rPr>
        <w:t>انسحاب فيصل من دمشق بمواقف تدلّ على الهزيمة قبل بدء المعركة مع الفرنسيّين.</w:t>
      </w:r>
    </w:p>
    <w:p w14:paraId="535DB3D4" w14:textId="70BC6D71" w:rsidR="00A12C6D" w:rsidRPr="00E4786A" w:rsidRDefault="007C5168" w:rsidP="00E4786A">
      <w:pPr>
        <w:bidi/>
        <w:spacing w:after="120" w:line="240" w:lineRule="auto"/>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4CC8A69A" w14:textId="77777777" w:rsidR="00B77F57" w:rsidRPr="00E4786A" w:rsidRDefault="00B77F57" w:rsidP="00A12C6D">
      <w:pPr>
        <w:bidi/>
        <w:spacing w:after="120" w:line="240" w:lineRule="auto"/>
        <w:jc w:val="both"/>
        <w:rPr>
          <w:rFonts w:ascii="Traditional Arabic" w:hAnsi="Traditional Arabic" w:cs="Traditional Arabic"/>
          <w:sz w:val="32"/>
          <w:szCs w:val="32"/>
          <w:rtl/>
          <w:lang w:bidi="ar-LB"/>
        </w:rPr>
      </w:pPr>
      <w:r w:rsidRPr="00E4786A">
        <w:rPr>
          <w:rFonts w:ascii="Traditional Arabic" w:hAnsi="Traditional Arabic" w:cs="Traditional Arabic" w:hint="cs"/>
          <w:sz w:val="32"/>
          <w:szCs w:val="32"/>
          <w:rtl/>
          <w:lang w:bidi="ar-LB"/>
        </w:rPr>
        <w:lastRenderedPageBreak/>
        <w:t>أمام هذا الواقع الذي واجهه علماء الشيعة ووجهاؤهم، طالبوا سلطات الانتداب الفرنسيّ عشيّة الاستقلال عام 1943م بحقوق شيعة لبنان في المناصب والمواقع اللبنانيّة المختلفة وفق الحجم والدور والحقّ الذي حصلت عليه الطوائف والمذاهب اللبنانيّة.</w:t>
      </w:r>
    </w:p>
    <w:p w14:paraId="48AC52F0" w14:textId="77777777" w:rsidR="00596F1E" w:rsidRPr="008E6F0E" w:rsidRDefault="00596F1E" w:rsidP="008E6F0E">
      <w:pPr>
        <w:spacing w:after="120" w:line="240" w:lineRule="auto"/>
        <w:rPr>
          <w:rFonts w:ascii="Traditional Arabic" w:hAnsi="Traditional Arabic" w:cs="Traditional Arabic"/>
          <w:b/>
          <w:bCs/>
          <w:sz w:val="32"/>
          <w:szCs w:val="32"/>
          <w:lang w:bidi="ar-LB"/>
        </w:rPr>
      </w:pPr>
    </w:p>
    <w:sectPr w:rsidR="00596F1E" w:rsidRPr="008E6F0E" w:rsidSect="00596F1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84DA3" w14:textId="77777777" w:rsidR="00364452" w:rsidRDefault="00364452" w:rsidP="00B77F57">
      <w:pPr>
        <w:spacing w:after="0" w:line="240" w:lineRule="auto"/>
      </w:pPr>
      <w:r>
        <w:separator/>
      </w:r>
    </w:p>
  </w:endnote>
  <w:endnote w:type="continuationSeparator" w:id="0">
    <w:p w14:paraId="681284F0" w14:textId="77777777" w:rsidR="00364452" w:rsidRDefault="00364452" w:rsidP="00B77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23969" w14:textId="77777777" w:rsidR="00364452" w:rsidRDefault="00364452" w:rsidP="00B77F57">
      <w:pPr>
        <w:spacing w:after="0" w:line="240" w:lineRule="auto"/>
      </w:pPr>
      <w:r>
        <w:separator/>
      </w:r>
    </w:p>
  </w:footnote>
  <w:footnote w:type="continuationSeparator" w:id="0">
    <w:p w14:paraId="2ECE648A" w14:textId="77777777" w:rsidR="00364452" w:rsidRDefault="00364452" w:rsidP="00B77F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05pt;height:10.05pt" o:bullet="t">
        <v:imagedata r:id="rId1" o:title="msoCE15"/>
      </v:shape>
    </w:pict>
  </w:numPicBullet>
  <w:abstractNum w:abstractNumId="0" w15:restartNumberingAfterBreak="0">
    <w:nsid w:val="03D93CB5"/>
    <w:multiLevelType w:val="hybridMultilevel"/>
    <w:tmpl w:val="4ECEC602"/>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DA1724"/>
    <w:multiLevelType w:val="hybridMultilevel"/>
    <w:tmpl w:val="5282D75C"/>
    <w:lvl w:ilvl="0" w:tplc="04090007">
      <w:start w:val="1"/>
      <w:numFmt w:val="bullet"/>
      <w:lvlText w:val=""/>
      <w:lvlPicBulletId w:val="0"/>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6450DD"/>
    <w:multiLevelType w:val="hybridMultilevel"/>
    <w:tmpl w:val="E97CCB20"/>
    <w:lvl w:ilvl="0" w:tplc="37DEBFF8">
      <w:start w:val="1"/>
      <w:numFmt w:val="decimal"/>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1617B"/>
    <w:multiLevelType w:val="hybridMultilevel"/>
    <w:tmpl w:val="554E1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1C4271"/>
    <w:multiLevelType w:val="hybridMultilevel"/>
    <w:tmpl w:val="75D009E2"/>
    <w:lvl w:ilvl="0" w:tplc="04090007">
      <w:start w:val="1"/>
      <w:numFmt w:val="bullet"/>
      <w:lvlText w:val=""/>
      <w:lvlPicBulletId w:val="0"/>
      <w:lvlJc w:val="left"/>
      <w:pPr>
        <w:ind w:left="720" w:hanging="360"/>
      </w:pPr>
      <w:rPr>
        <w:rFonts w:ascii="Symbol" w:hAnsi="Symbol"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67161"/>
    <w:multiLevelType w:val="hybridMultilevel"/>
    <w:tmpl w:val="4F8077F4"/>
    <w:lvl w:ilvl="0" w:tplc="9E18A452">
      <w:start w:val="1"/>
      <w:numFmt w:val="arabicAbjad"/>
      <w:lvlText w:val="%1."/>
      <w:lvlJc w:val="left"/>
      <w:pPr>
        <w:ind w:left="1800" w:hanging="720"/>
      </w:pPr>
      <w:rPr>
        <w:rFonts w:hint="default"/>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D372512"/>
    <w:multiLevelType w:val="hybridMultilevel"/>
    <w:tmpl w:val="ABA679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FA21E0"/>
    <w:multiLevelType w:val="hybridMultilevel"/>
    <w:tmpl w:val="82D216AC"/>
    <w:lvl w:ilvl="0" w:tplc="023AC7F4">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706CE4"/>
    <w:multiLevelType w:val="hybridMultilevel"/>
    <w:tmpl w:val="9B1292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66146E"/>
    <w:multiLevelType w:val="hybridMultilevel"/>
    <w:tmpl w:val="E8D266AC"/>
    <w:lvl w:ilvl="0" w:tplc="A9FA5804">
      <w:start w:val="1"/>
      <w:numFmt w:val="bullet"/>
      <w:lvlText w:val=""/>
      <w:lvlJc w:val="left"/>
      <w:pPr>
        <w:ind w:left="1080" w:hanging="72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7683A"/>
    <w:multiLevelType w:val="hybridMultilevel"/>
    <w:tmpl w:val="695E9CBE"/>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D7830DE"/>
    <w:multiLevelType w:val="hybridMultilevel"/>
    <w:tmpl w:val="A7306D54"/>
    <w:lvl w:ilvl="0" w:tplc="9E18A452">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183D8F"/>
    <w:multiLevelType w:val="hybridMultilevel"/>
    <w:tmpl w:val="F4449DB4"/>
    <w:lvl w:ilvl="0" w:tplc="96244F58">
      <w:start w:val="1"/>
      <w:numFmt w:val="arabicAbjad"/>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9A5C39"/>
    <w:multiLevelType w:val="hybridMultilevel"/>
    <w:tmpl w:val="8934F8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E6ABB"/>
    <w:multiLevelType w:val="hybridMultilevel"/>
    <w:tmpl w:val="7592EA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FF3C35"/>
    <w:multiLevelType w:val="hybridMultilevel"/>
    <w:tmpl w:val="3B0A4132"/>
    <w:lvl w:ilvl="0" w:tplc="FC722D7C">
      <w:start w:val="2"/>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2D0A7B"/>
    <w:multiLevelType w:val="hybridMultilevel"/>
    <w:tmpl w:val="9B84C1E2"/>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E3A37"/>
    <w:multiLevelType w:val="hybridMultilevel"/>
    <w:tmpl w:val="5A945506"/>
    <w:lvl w:ilvl="0" w:tplc="9E18A452">
      <w:start w:val="1"/>
      <w:numFmt w:val="arabicAbjad"/>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001486D"/>
    <w:multiLevelType w:val="hybridMultilevel"/>
    <w:tmpl w:val="439ADE66"/>
    <w:lvl w:ilvl="0" w:tplc="9E18A452">
      <w:start w:val="1"/>
      <w:numFmt w:val="arabicAbjad"/>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81E1C0B"/>
    <w:multiLevelType w:val="hybridMultilevel"/>
    <w:tmpl w:val="A3821EB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C13773"/>
    <w:multiLevelType w:val="hybridMultilevel"/>
    <w:tmpl w:val="EF705EE8"/>
    <w:lvl w:ilvl="0" w:tplc="04090007">
      <w:start w:val="1"/>
      <w:numFmt w:val="bullet"/>
      <w:lvlText w:val=""/>
      <w:lvlPicBulletId w:val="0"/>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F9081A"/>
    <w:multiLevelType w:val="hybridMultilevel"/>
    <w:tmpl w:val="E5FC8EEC"/>
    <w:lvl w:ilvl="0" w:tplc="04090007">
      <w:start w:val="1"/>
      <w:numFmt w:val="bullet"/>
      <w:lvlText w:val=""/>
      <w:lvlPicBulletId w:val="0"/>
      <w:lvlJc w:val="left"/>
      <w:pPr>
        <w:ind w:left="1080" w:hanging="72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B00A4D"/>
    <w:multiLevelType w:val="hybridMultilevel"/>
    <w:tmpl w:val="5498B08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F174F3"/>
    <w:multiLevelType w:val="hybridMultilevel"/>
    <w:tmpl w:val="AD18F512"/>
    <w:lvl w:ilvl="0" w:tplc="0409000F">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9D259D"/>
    <w:multiLevelType w:val="hybridMultilevel"/>
    <w:tmpl w:val="ACBAF538"/>
    <w:lvl w:ilvl="0" w:tplc="04090007">
      <w:start w:val="1"/>
      <w:numFmt w:val="bullet"/>
      <w:lvlText w:val=""/>
      <w:lvlPicBulletId w:val="0"/>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2"/>
  </w:num>
  <w:num w:numId="3">
    <w:abstractNumId w:val="19"/>
  </w:num>
  <w:num w:numId="4">
    <w:abstractNumId w:val="5"/>
  </w:num>
  <w:num w:numId="5">
    <w:abstractNumId w:val="11"/>
  </w:num>
  <w:num w:numId="6">
    <w:abstractNumId w:val="3"/>
  </w:num>
  <w:num w:numId="7">
    <w:abstractNumId w:val="22"/>
  </w:num>
  <w:num w:numId="8">
    <w:abstractNumId w:val="17"/>
  </w:num>
  <w:num w:numId="9">
    <w:abstractNumId w:val="18"/>
  </w:num>
  <w:num w:numId="10">
    <w:abstractNumId w:val="24"/>
  </w:num>
  <w:num w:numId="11">
    <w:abstractNumId w:val="9"/>
  </w:num>
  <w:num w:numId="12">
    <w:abstractNumId w:val="4"/>
  </w:num>
  <w:num w:numId="13">
    <w:abstractNumId w:val="16"/>
  </w:num>
  <w:num w:numId="14">
    <w:abstractNumId w:val="2"/>
  </w:num>
  <w:num w:numId="15">
    <w:abstractNumId w:val="1"/>
  </w:num>
  <w:num w:numId="16">
    <w:abstractNumId w:val="15"/>
  </w:num>
  <w:num w:numId="17">
    <w:abstractNumId w:val="7"/>
  </w:num>
  <w:num w:numId="18">
    <w:abstractNumId w:val="20"/>
  </w:num>
  <w:num w:numId="19">
    <w:abstractNumId w:val="21"/>
  </w:num>
  <w:num w:numId="20">
    <w:abstractNumId w:val="14"/>
  </w:num>
  <w:num w:numId="21">
    <w:abstractNumId w:val="6"/>
  </w:num>
  <w:num w:numId="22">
    <w:abstractNumId w:val="13"/>
  </w:num>
  <w:num w:numId="23">
    <w:abstractNumId w:val="0"/>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77F57"/>
    <w:rsid w:val="00046521"/>
    <w:rsid w:val="00047BFA"/>
    <w:rsid w:val="000B49AB"/>
    <w:rsid w:val="000D1A17"/>
    <w:rsid w:val="00114509"/>
    <w:rsid w:val="00124672"/>
    <w:rsid w:val="001F7992"/>
    <w:rsid w:val="002377E4"/>
    <w:rsid w:val="002D022C"/>
    <w:rsid w:val="0033042A"/>
    <w:rsid w:val="00364452"/>
    <w:rsid w:val="00373B5C"/>
    <w:rsid w:val="00486113"/>
    <w:rsid w:val="004A034E"/>
    <w:rsid w:val="004B661B"/>
    <w:rsid w:val="004F77E7"/>
    <w:rsid w:val="00595930"/>
    <w:rsid w:val="00596F1E"/>
    <w:rsid w:val="00664152"/>
    <w:rsid w:val="00672B3D"/>
    <w:rsid w:val="00681A4D"/>
    <w:rsid w:val="00733080"/>
    <w:rsid w:val="007C5168"/>
    <w:rsid w:val="0081435A"/>
    <w:rsid w:val="008768D6"/>
    <w:rsid w:val="008E6F0E"/>
    <w:rsid w:val="009B239A"/>
    <w:rsid w:val="009C5760"/>
    <w:rsid w:val="009D5A35"/>
    <w:rsid w:val="00A12C6D"/>
    <w:rsid w:val="00A51A00"/>
    <w:rsid w:val="00AE3674"/>
    <w:rsid w:val="00B77F57"/>
    <w:rsid w:val="00B80618"/>
    <w:rsid w:val="00BA729D"/>
    <w:rsid w:val="00CB2BE1"/>
    <w:rsid w:val="00D700A4"/>
    <w:rsid w:val="00DD2F4D"/>
    <w:rsid w:val="00DE170E"/>
    <w:rsid w:val="00E26BFE"/>
    <w:rsid w:val="00E4786A"/>
    <w:rsid w:val="00F45201"/>
    <w:rsid w:val="00FD4E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56A7F"/>
  <w15:docId w15:val="{633A3827-50D3-40F0-BCC6-E50FC5EA7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F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F57"/>
    <w:pPr>
      <w:ind w:left="720"/>
      <w:contextualSpacing/>
    </w:pPr>
  </w:style>
  <w:style w:type="paragraph" w:styleId="FootnoteText">
    <w:name w:val="footnote text"/>
    <w:basedOn w:val="Normal"/>
    <w:link w:val="FootnoteTextChar"/>
    <w:uiPriority w:val="99"/>
    <w:unhideWhenUsed/>
    <w:rsid w:val="00B77F5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77F57"/>
    <w:rPr>
      <w:rFonts w:ascii="Times New Roman" w:eastAsia="Times New Roman" w:hAnsi="Times New Roman" w:cs="Times New Roman"/>
      <w:sz w:val="20"/>
      <w:szCs w:val="20"/>
    </w:rPr>
  </w:style>
  <w:style w:type="character" w:styleId="FootnoteReference">
    <w:name w:val="footnote reference"/>
    <w:semiHidden/>
    <w:unhideWhenUsed/>
    <w:rsid w:val="00B77F57"/>
    <w:rPr>
      <w:vertAlign w:val="superscript"/>
    </w:rPr>
  </w:style>
  <w:style w:type="table" w:styleId="TableGrid">
    <w:name w:val="Table Grid"/>
    <w:basedOn w:val="TableNormal"/>
    <w:uiPriority w:val="59"/>
    <w:rsid w:val="00B77F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9</Pages>
  <Words>1491</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makn1</dc:creator>
  <cp:keywords/>
  <dc:description/>
  <cp:lastModifiedBy>user</cp:lastModifiedBy>
  <cp:revision>23</cp:revision>
  <dcterms:created xsi:type="dcterms:W3CDTF">2020-12-23T14:49:00Z</dcterms:created>
  <dcterms:modified xsi:type="dcterms:W3CDTF">2022-05-23T05:53:00Z</dcterms:modified>
</cp:coreProperties>
</file>